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19" w:rsidRPr="00D911D1" w:rsidRDefault="00051619" w:rsidP="00051619">
      <w:pPr>
        <w:jc w:val="center"/>
        <w:rPr>
          <w:rFonts w:ascii="Times New Roman" w:hAnsi="Times New Roman" w:cs="Times New Roman"/>
          <w:sz w:val="28"/>
          <w:szCs w:val="28"/>
        </w:rPr>
      </w:pPr>
      <w:r w:rsidRPr="00D911D1">
        <w:rPr>
          <w:rFonts w:ascii="Times New Roman" w:hAnsi="Times New Roman" w:cs="Times New Roman"/>
          <w:b/>
          <w:bCs/>
          <w:color w:val="000000"/>
          <w:sz w:val="28"/>
          <w:szCs w:val="28"/>
          <w:lang w:val="vi-VN" w:eastAsia="vi-VN" w:bidi="vi-VN"/>
        </w:rPr>
        <w:t xml:space="preserve">NỘI </w:t>
      </w:r>
      <w:r w:rsidRPr="00D911D1">
        <w:rPr>
          <w:rFonts w:ascii="Times New Roman" w:hAnsi="Times New Roman" w:cs="Times New Roman"/>
          <w:b/>
          <w:bCs/>
          <w:sz w:val="28"/>
          <w:szCs w:val="28"/>
        </w:rPr>
        <w:t>DUNG HỖ TRỢ TÀI CHÍNH CỦA QUỸ ĐỐ</w:t>
      </w:r>
      <w:r w:rsidRPr="00D911D1">
        <w:rPr>
          <w:rFonts w:ascii="Times New Roman" w:hAnsi="Times New Roman" w:cs="Times New Roman"/>
          <w:b/>
          <w:bCs/>
          <w:color w:val="000000"/>
          <w:sz w:val="28"/>
          <w:szCs w:val="28"/>
          <w:lang w:val="vi-VN" w:eastAsia="vi-VN" w:bidi="vi-VN"/>
        </w:rPr>
        <w:t xml:space="preserve">I VỚI </w:t>
      </w:r>
      <w:r w:rsidRPr="00D911D1">
        <w:rPr>
          <w:rFonts w:ascii="Times New Roman" w:hAnsi="Times New Roman" w:cs="Times New Roman"/>
          <w:b/>
          <w:bCs/>
          <w:color w:val="000000"/>
          <w:sz w:val="28"/>
          <w:szCs w:val="28"/>
          <w:lang w:bidi="en-US"/>
        </w:rPr>
        <w:t>DNN</w:t>
      </w:r>
      <w:r w:rsidRPr="00D911D1">
        <w:rPr>
          <w:rFonts w:ascii="Times New Roman" w:hAnsi="Times New Roman" w:cs="Times New Roman"/>
          <w:b/>
          <w:bCs/>
          <w:sz w:val="28"/>
          <w:szCs w:val="28"/>
          <w:lang w:bidi="en-US"/>
        </w:rPr>
        <w:t>VV</w:t>
      </w:r>
    </w:p>
    <w:p w:rsidR="00051619" w:rsidRDefault="00051619" w:rsidP="00051619">
      <w:pPr>
        <w:pStyle w:val="BodyText"/>
        <w:shd w:val="clear" w:color="auto" w:fill="auto"/>
        <w:spacing w:after="340" w:line="240" w:lineRule="auto"/>
        <w:ind w:firstLine="0"/>
        <w:jc w:val="center"/>
      </w:pPr>
      <w:r>
        <w:rPr>
          <w:i/>
          <w:iCs/>
          <w:color w:val="000000"/>
          <w:sz w:val="24"/>
          <w:szCs w:val="24"/>
          <w:lang w:val="vi-VN" w:eastAsia="vi-VN" w:bidi="vi-VN"/>
        </w:rPr>
        <w:t>(Kèm theo Công văn s</w:t>
      </w:r>
      <w:r>
        <w:rPr>
          <w:i/>
          <w:iCs/>
        </w:rPr>
        <w:t>ố</w:t>
      </w:r>
      <w:r>
        <w:rPr>
          <w:i/>
          <w:iCs/>
        </w:rPr>
        <w:t xml:space="preserve"> 1659</w:t>
      </w:r>
      <w:r>
        <w:rPr>
          <w:i/>
          <w:iCs/>
        </w:rPr>
        <w:t>/SKH-DN</w:t>
      </w:r>
      <w:r>
        <w:rPr>
          <w:i/>
          <w:iCs/>
          <w:color w:val="000000"/>
          <w:sz w:val="24"/>
          <w:szCs w:val="24"/>
          <w:lang w:val="vi-VN" w:eastAsia="vi-VN" w:bidi="vi-VN"/>
        </w:rPr>
        <w:t xml:space="preserve"> ngày</w:t>
      </w:r>
      <w:r>
        <w:rPr>
          <w:i/>
          <w:iCs/>
          <w:color w:val="000000"/>
          <w:sz w:val="24"/>
          <w:szCs w:val="24"/>
          <w:lang w:eastAsia="vi-VN" w:bidi="vi-VN"/>
        </w:rPr>
        <w:t xml:space="preserve"> 03</w:t>
      </w:r>
      <w:bookmarkStart w:id="0" w:name="_GoBack"/>
      <w:bookmarkEnd w:id="0"/>
      <w:r>
        <w:rPr>
          <w:i/>
          <w:iCs/>
        </w:rPr>
        <w:t xml:space="preserve"> /8/2021 củ</w:t>
      </w:r>
      <w:r>
        <w:rPr>
          <w:i/>
          <w:iCs/>
          <w:color w:val="000000"/>
          <w:sz w:val="24"/>
          <w:szCs w:val="24"/>
          <w:lang w:val="vi-VN" w:eastAsia="vi-VN" w:bidi="vi-VN"/>
        </w:rPr>
        <w:t xml:space="preserve">a </w:t>
      </w:r>
      <w:r>
        <w:rPr>
          <w:i/>
          <w:iCs/>
          <w:color w:val="000000"/>
          <w:sz w:val="24"/>
          <w:szCs w:val="24"/>
          <w:lang w:eastAsia="vi-VN" w:bidi="vi-VN"/>
        </w:rPr>
        <w:t>Sở Kế hoạch và Đầu tư</w:t>
      </w:r>
      <w:r>
        <w:rPr>
          <w:i/>
          <w:iCs/>
          <w:color w:val="000000"/>
          <w:sz w:val="24"/>
          <w:szCs w:val="24"/>
          <w:lang w:bidi="en-US"/>
        </w:rPr>
        <w:t>)</w:t>
      </w:r>
    </w:p>
    <w:p w:rsidR="00051619" w:rsidRDefault="00051619" w:rsidP="00051619">
      <w:pPr>
        <w:pStyle w:val="Tablecaption0"/>
        <w:shd w:val="clear" w:color="auto" w:fill="auto"/>
        <w:ind w:left="658"/>
        <w:rPr>
          <w:color w:val="000000"/>
          <w:sz w:val="24"/>
          <w:szCs w:val="24"/>
          <w:lang w:eastAsia="vi-VN" w:bidi="vi-VN"/>
        </w:rPr>
      </w:pPr>
      <w:r>
        <w:rPr>
          <w:color w:val="000000"/>
          <w:sz w:val="24"/>
          <w:szCs w:val="24"/>
          <w:lang w:val="vi-VN" w:eastAsia="vi-VN" w:bidi="vi-VN"/>
        </w:rPr>
        <w:t>I. MỘT SỐ NỘI DUNG CHÍNH:</w:t>
      </w:r>
    </w:p>
    <w:p w:rsidR="00051619" w:rsidRDefault="00051619" w:rsidP="00051619">
      <w:pPr>
        <w:pStyle w:val="Tablecaption0"/>
        <w:shd w:val="clear" w:color="auto" w:fill="auto"/>
        <w:ind w:left="658"/>
        <w:rPr>
          <w:color w:val="000000"/>
          <w:sz w:val="24"/>
          <w:szCs w:val="24"/>
          <w:lang w:eastAsia="vi-VN" w:bidi="vi-VN"/>
        </w:rPr>
      </w:pPr>
    </w:p>
    <w:tbl>
      <w:tblPr>
        <w:tblStyle w:val="TableGrid"/>
        <w:tblW w:w="0" w:type="auto"/>
        <w:tblLook w:val="04A0" w:firstRow="1" w:lastRow="0" w:firstColumn="1" w:lastColumn="0" w:noHBand="0" w:noVBand="1"/>
      </w:tblPr>
      <w:tblGrid>
        <w:gridCol w:w="3085"/>
        <w:gridCol w:w="6486"/>
      </w:tblGrid>
      <w:tr w:rsidR="00051619" w:rsidTr="00C50E7D">
        <w:trPr>
          <w:tblHeader/>
        </w:trPr>
        <w:tc>
          <w:tcPr>
            <w:tcW w:w="3085" w:type="dxa"/>
          </w:tcPr>
          <w:p w:rsidR="00051619" w:rsidRPr="00FD66AD" w:rsidRDefault="00051619" w:rsidP="00C50E7D">
            <w:pPr>
              <w:jc w:val="center"/>
              <w:rPr>
                <w:rFonts w:cs="Times New Roman"/>
                <w:sz w:val="24"/>
                <w:szCs w:val="24"/>
              </w:rPr>
            </w:pPr>
            <w:r w:rsidRPr="00FD66AD">
              <w:rPr>
                <w:rFonts w:cs="Times New Roman"/>
                <w:b/>
                <w:bCs/>
                <w:color w:val="000000"/>
                <w:sz w:val="24"/>
                <w:szCs w:val="24"/>
                <w:lang w:val="vi-VN" w:eastAsia="vi-VN" w:bidi="vi-VN"/>
              </w:rPr>
              <w:t>Nội dung</w:t>
            </w:r>
          </w:p>
        </w:tc>
        <w:tc>
          <w:tcPr>
            <w:tcW w:w="6486" w:type="dxa"/>
          </w:tcPr>
          <w:p w:rsidR="00051619" w:rsidRPr="00FD66AD" w:rsidRDefault="00051619" w:rsidP="00C50E7D">
            <w:pPr>
              <w:jc w:val="center"/>
              <w:rPr>
                <w:rFonts w:cs="Times New Roman"/>
                <w:sz w:val="24"/>
                <w:szCs w:val="24"/>
              </w:rPr>
            </w:pPr>
            <w:r w:rsidRPr="00FD66AD">
              <w:rPr>
                <w:rFonts w:cs="Times New Roman"/>
                <w:b/>
                <w:bCs/>
                <w:color w:val="000000"/>
                <w:sz w:val="24"/>
                <w:szCs w:val="24"/>
                <w:lang w:val="vi-VN" w:eastAsia="vi-VN" w:bidi="vi-VN"/>
              </w:rPr>
              <w:t>Chi tiết</w:t>
            </w:r>
          </w:p>
        </w:tc>
      </w:tr>
      <w:tr w:rsidR="00051619" w:rsidTr="00C50E7D">
        <w:tc>
          <w:tcPr>
            <w:tcW w:w="3085" w:type="dxa"/>
          </w:tcPr>
          <w:p w:rsidR="00051619" w:rsidRPr="00FD66AD" w:rsidRDefault="00051619" w:rsidP="00C50E7D">
            <w:pPr>
              <w:rPr>
                <w:rFonts w:cs="Times New Roman"/>
                <w:b/>
                <w:bCs/>
                <w:color w:val="000000"/>
                <w:sz w:val="24"/>
                <w:szCs w:val="24"/>
                <w:lang w:val="vi-VN" w:eastAsia="vi-VN" w:bidi="vi-VN"/>
              </w:rPr>
            </w:pPr>
            <w:r w:rsidRPr="00FD66AD">
              <w:rPr>
                <w:rFonts w:cs="Times New Roman"/>
                <w:color w:val="000000"/>
                <w:sz w:val="24"/>
                <w:szCs w:val="24"/>
                <w:lang w:val="vi-VN" w:eastAsia="vi-VN" w:bidi="vi-VN"/>
              </w:rPr>
              <w:t>Đối tượng hỗ trợ</w:t>
            </w:r>
          </w:p>
        </w:tc>
        <w:tc>
          <w:tcPr>
            <w:tcW w:w="6486" w:type="dxa"/>
          </w:tcPr>
          <w:p w:rsidR="00051619" w:rsidRPr="00FD66AD" w:rsidRDefault="00051619" w:rsidP="00C50E7D">
            <w:pPr>
              <w:rPr>
                <w:rFonts w:cs="Times New Roman"/>
                <w:b/>
                <w:bCs/>
                <w:color w:val="000000"/>
                <w:sz w:val="24"/>
                <w:szCs w:val="24"/>
                <w:lang w:val="vi-VN" w:eastAsia="vi-VN" w:bidi="vi-VN"/>
              </w:rPr>
            </w:pPr>
            <w:r w:rsidRPr="00FD66AD">
              <w:rPr>
                <w:rFonts w:cs="Times New Roman"/>
                <w:color w:val="000000"/>
                <w:sz w:val="24"/>
                <w:szCs w:val="24"/>
                <w:lang w:val="vi-VN" w:eastAsia="vi-VN" w:bidi="vi-VN"/>
              </w:rPr>
              <w:t xml:space="preserve">DNNVV khởi nghiệp sáng tạo, DNNVV tham gia cụm liên kết ngành, </w:t>
            </w:r>
            <w:r w:rsidRPr="00FD66AD">
              <w:rPr>
                <w:rFonts w:cs="Times New Roman"/>
                <w:color w:val="000000"/>
                <w:sz w:val="24"/>
                <w:szCs w:val="24"/>
                <w:lang w:bidi="en-US"/>
              </w:rPr>
              <w:t xml:space="preserve">DNNVV </w:t>
            </w:r>
            <w:r w:rsidRPr="00FD66AD">
              <w:rPr>
                <w:rFonts w:cs="Times New Roman"/>
                <w:color w:val="000000"/>
                <w:sz w:val="24"/>
                <w:szCs w:val="24"/>
                <w:lang w:val="vi-VN" w:eastAsia="vi-VN" w:bidi="vi-VN"/>
              </w:rPr>
              <w:t>tham gia chuỗi giá trị</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Mức cho vay tối đa</w:t>
            </w:r>
          </w:p>
        </w:tc>
        <w:tc>
          <w:tcPr>
            <w:tcW w:w="6486"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Tối đa không quá 80% tổng mức vốn đầu tư của từng dự án, phương án sản xuất, kinh doanh</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Mục đích vay vốn</w:t>
            </w:r>
          </w:p>
        </w:tc>
        <w:tc>
          <w:tcPr>
            <w:tcW w:w="6486"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Đầu tư thực hiện dự án, phương án sàn xuất, kinh doanh.</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Thời hạn vay vốn tối đa</w:t>
            </w:r>
          </w:p>
        </w:tc>
        <w:tc>
          <w:tcPr>
            <w:tcW w:w="6486"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Tối đa không quá 07 năm.</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Thời gian ân hạn</w:t>
            </w:r>
          </w:p>
        </w:tc>
        <w:tc>
          <w:tcPr>
            <w:tcW w:w="6486"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Thời gian ân hạn cho một dự án (vay vốn trung và dài hạn) tối đa là 02 n</w:t>
            </w:r>
            <w:r w:rsidRPr="00FD66AD">
              <w:rPr>
                <w:rFonts w:cs="Times New Roman"/>
                <w:color w:val="000000"/>
                <w:sz w:val="24"/>
                <w:szCs w:val="24"/>
                <w:lang w:eastAsia="vi-VN" w:bidi="vi-VN"/>
              </w:rPr>
              <w:t>ă</w:t>
            </w:r>
            <w:r w:rsidRPr="00FD66AD">
              <w:rPr>
                <w:rFonts w:cs="Times New Roman"/>
                <w:color w:val="000000"/>
                <w:sz w:val="24"/>
                <w:szCs w:val="24"/>
                <w:lang w:val="vi-VN" w:eastAsia="vi-VN" w:bidi="vi-VN"/>
              </w:rPr>
              <w:t>m.</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bCs/>
                <w:color w:val="000000"/>
                <w:sz w:val="24"/>
                <w:szCs w:val="24"/>
                <w:lang w:val="vi-VN" w:eastAsia="vi-VN" w:bidi="vi-VN"/>
              </w:rPr>
              <w:t>Lãi suất cho vay cố định hoặc có thể giảm trong suốt thời hạn vay vốn</w:t>
            </w:r>
          </w:p>
        </w:tc>
        <w:tc>
          <w:tcPr>
            <w:tcW w:w="6486" w:type="dxa"/>
          </w:tcPr>
          <w:p w:rsidR="00051619" w:rsidRPr="00FD66AD" w:rsidRDefault="00051619" w:rsidP="00C50E7D">
            <w:pPr>
              <w:pStyle w:val="Other0"/>
              <w:shd w:val="clear" w:color="auto" w:fill="auto"/>
              <w:spacing w:after="0"/>
              <w:ind w:firstLine="0"/>
              <w:rPr>
                <w:sz w:val="24"/>
                <w:szCs w:val="24"/>
              </w:rPr>
            </w:pPr>
            <w:r w:rsidRPr="00FD66AD">
              <w:rPr>
                <w:color w:val="000000"/>
                <w:sz w:val="24"/>
                <w:szCs w:val="24"/>
                <w:lang w:eastAsia="vi-VN" w:bidi="vi-VN"/>
              </w:rPr>
              <w:t xml:space="preserve">- </w:t>
            </w:r>
            <w:r w:rsidRPr="00FD66AD">
              <w:rPr>
                <w:color w:val="000000"/>
                <w:sz w:val="24"/>
                <w:szCs w:val="24"/>
                <w:lang w:val="vi-VN" w:eastAsia="vi-VN" w:bidi="vi-VN"/>
              </w:rPr>
              <w:t xml:space="preserve">Lãi suất cho vay vốn ngắn hạn: 2,16%/năm. </w:t>
            </w:r>
          </w:p>
          <w:p w:rsidR="00051619" w:rsidRPr="00FD66AD" w:rsidRDefault="00051619" w:rsidP="00C50E7D">
            <w:pPr>
              <w:pStyle w:val="Other0"/>
              <w:shd w:val="clear" w:color="auto" w:fill="auto"/>
              <w:spacing w:after="0"/>
              <w:ind w:firstLine="0"/>
              <w:rPr>
                <w:sz w:val="24"/>
                <w:szCs w:val="24"/>
              </w:rPr>
            </w:pPr>
            <w:r w:rsidRPr="00FD66AD">
              <w:rPr>
                <w:sz w:val="24"/>
                <w:szCs w:val="24"/>
              </w:rPr>
              <w:t>- L</w:t>
            </w:r>
            <w:r w:rsidRPr="00FD66AD">
              <w:rPr>
                <w:color w:val="000000"/>
                <w:sz w:val="24"/>
                <w:szCs w:val="24"/>
                <w:lang w:val="vi-VN" w:eastAsia="vi-VN" w:bidi="vi-VN"/>
              </w:rPr>
              <w:t>ãi suất cho vay vốn trung hạn: 4,0%/năm.</w:t>
            </w:r>
          </w:p>
          <w:p w:rsidR="00051619" w:rsidRPr="00FD66AD" w:rsidRDefault="00051619" w:rsidP="00C50E7D">
            <w:pPr>
              <w:rPr>
                <w:rFonts w:cs="Times New Roman"/>
                <w:color w:val="000000"/>
                <w:sz w:val="24"/>
                <w:szCs w:val="24"/>
                <w:lang w:val="vi-VN" w:eastAsia="vi-VN" w:bidi="vi-VN"/>
              </w:rPr>
            </w:pPr>
            <w:r w:rsidRPr="00FD66AD">
              <w:rPr>
                <w:rFonts w:cs="Times New Roman"/>
                <w:sz w:val="24"/>
                <w:szCs w:val="24"/>
              </w:rPr>
              <w:t>- L</w:t>
            </w:r>
            <w:r w:rsidRPr="00FD66AD">
              <w:rPr>
                <w:rFonts w:cs="Times New Roman"/>
                <w:color w:val="000000"/>
                <w:sz w:val="24"/>
                <w:szCs w:val="24"/>
                <w:lang w:val="vi-VN" w:eastAsia="vi-VN" w:bidi="vi-VN"/>
              </w:rPr>
              <w:t>ãi suất cho vay vốn dài hạn: 4,0%/năm.</w:t>
            </w:r>
          </w:p>
        </w:tc>
      </w:tr>
      <w:tr w:rsidR="00051619" w:rsidTr="00C50E7D">
        <w:tc>
          <w:tcPr>
            <w:tcW w:w="3085" w:type="dxa"/>
          </w:tcPr>
          <w:p w:rsidR="00051619" w:rsidRPr="00FD66AD" w:rsidRDefault="00051619" w:rsidP="00C50E7D">
            <w:pPr>
              <w:rPr>
                <w:rFonts w:cs="Times New Roman"/>
                <w:b/>
                <w:bCs/>
                <w:color w:val="000000"/>
                <w:sz w:val="24"/>
                <w:szCs w:val="24"/>
                <w:lang w:val="vi-VN" w:eastAsia="vi-VN" w:bidi="vi-VN"/>
              </w:rPr>
            </w:pPr>
            <w:r w:rsidRPr="00FD66AD">
              <w:rPr>
                <w:rFonts w:cs="Times New Roman"/>
                <w:color w:val="000000"/>
                <w:sz w:val="24"/>
                <w:szCs w:val="24"/>
                <w:lang w:val="vi-VN" w:eastAsia="vi-VN" w:bidi="vi-VN"/>
              </w:rPr>
              <w:t>Phương thức trả nợ</w:t>
            </w:r>
          </w:p>
        </w:tc>
        <w:tc>
          <w:tcPr>
            <w:tcW w:w="6486" w:type="dxa"/>
          </w:tcPr>
          <w:p w:rsidR="00051619" w:rsidRPr="00FD66AD" w:rsidRDefault="00051619" w:rsidP="00C50E7D">
            <w:pPr>
              <w:pStyle w:val="Other0"/>
              <w:shd w:val="clear" w:color="auto" w:fill="auto"/>
              <w:spacing w:after="0"/>
              <w:ind w:firstLine="0"/>
              <w:rPr>
                <w:color w:val="000000"/>
                <w:sz w:val="24"/>
                <w:szCs w:val="24"/>
                <w:lang w:eastAsia="vi-VN" w:bidi="vi-VN"/>
              </w:rPr>
            </w:pPr>
            <w:r w:rsidRPr="00FD66AD">
              <w:rPr>
                <w:color w:val="000000"/>
                <w:sz w:val="24"/>
                <w:szCs w:val="24"/>
                <w:lang w:val="vi-VN" w:eastAsia="vi-VN" w:bidi="vi-VN"/>
              </w:rPr>
              <w:t xml:space="preserve">Đa dạng, phù hợp với dòng tiền của </w:t>
            </w:r>
            <w:r w:rsidRPr="00FD66AD">
              <w:rPr>
                <w:color w:val="000000"/>
                <w:sz w:val="24"/>
                <w:szCs w:val="24"/>
                <w:lang w:bidi="en-US"/>
              </w:rPr>
              <w:t>DNNVV.</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Trả nợ trước hạn</w:t>
            </w:r>
          </w:p>
        </w:tc>
        <w:tc>
          <w:tcPr>
            <w:tcW w:w="6486" w:type="dxa"/>
          </w:tcPr>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b/>
                <w:bCs/>
                <w:color w:val="000000"/>
                <w:sz w:val="24"/>
                <w:szCs w:val="24"/>
                <w:lang w:val="vi-VN" w:eastAsia="vi-VN" w:bidi="vi-VN"/>
              </w:rPr>
              <w:t>DNNVV đ</w:t>
            </w:r>
            <w:r w:rsidRPr="00FD66AD">
              <w:rPr>
                <w:b/>
                <w:bCs/>
                <w:color w:val="000000"/>
                <w:sz w:val="24"/>
                <w:szCs w:val="24"/>
                <w:lang w:eastAsia="vi-VN" w:bidi="vi-VN"/>
              </w:rPr>
              <w:t>ược</w:t>
            </w:r>
            <w:r w:rsidRPr="00FD66AD">
              <w:rPr>
                <w:b/>
                <w:bCs/>
                <w:color w:val="000000"/>
                <w:sz w:val="24"/>
                <w:szCs w:val="24"/>
                <w:lang w:val="vi-VN" w:eastAsia="vi-VN" w:bidi="vi-VN"/>
              </w:rPr>
              <w:t xml:space="preserve"> chủ động trả nợ trước hạn và không chịu bất cứ khoản tiền hay phí phạt trả nợ trước hạn.</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Hỗ trợ tín dụng từ Ngân hàng nhận vốn cho vay gián tiếp</w:t>
            </w:r>
          </w:p>
        </w:tc>
        <w:tc>
          <w:tcPr>
            <w:tcW w:w="6486" w:type="dxa"/>
          </w:tcPr>
          <w:p w:rsidR="00051619" w:rsidRPr="00FD66AD" w:rsidRDefault="00051619" w:rsidP="00C50E7D">
            <w:pPr>
              <w:pStyle w:val="Other0"/>
              <w:shd w:val="clear" w:color="auto" w:fill="auto"/>
              <w:spacing w:after="0"/>
              <w:ind w:firstLine="0"/>
              <w:rPr>
                <w:b/>
                <w:bCs/>
                <w:color w:val="000000"/>
                <w:sz w:val="24"/>
                <w:szCs w:val="24"/>
                <w:lang w:val="vi-VN" w:eastAsia="vi-VN" w:bidi="vi-VN"/>
              </w:rPr>
            </w:pPr>
            <w:r w:rsidRPr="00FD66AD">
              <w:rPr>
                <w:color w:val="000000"/>
                <w:sz w:val="24"/>
                <w:szCs w:val="24"/>
                <w:lang w:val="vi-VN" w:eastAsia="vi-VN" w:bidi="vi-VN"/>
              </w:rPr>
              <w:t xml:space="preserve">Ngân hàng cho vay phần còn lại ưong tổng mức đầu tư của dự án vay vốn. Ngân hàng cam kết áp dụng mức lãi suất ưu đãi đối với </w:t>
            </w:r>
            <w:r w:rsidRPr="00FD66AD">
              <w:rPr>
                <w:color w:val="000000"/>
                <w:sz w:val="24"/>
                <w:szCs w:val="24"/>
                <w:lang w:bidi="en-US"/>
              </w:rPr>
              <w:t xml:space="preserve">DNNW </w:t>
            </w:r>
            <w:r w:rsidRPr="00FD66AD">
              <w:rPr>
                <w:color w:val="000000"/>
                <w:sz w:val="24"/>
                <w:szCs w:val="24"/>
                <w:lang w:val="vi-VN" w:eastAsia="vi-VN" w:bidi="vi-VN"/>
              </w:rPr>
              <w:t>của Ngân hàng trong từng thời kỳ.</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Hỗ trợ khác từ Ngân hàng nhận vốn cho vay gián tiếp</w:t>
            </w:r>
          </w:p>
        </w:tc>
        <w:tc>
          <w:tcPr>
            <w:tcW w:w="6486" w:type="dxa"/>
          </w:tcPr>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color w:val="000000"/>
                <w:sz w:val="24"/>
                <w:szCs w:val="24"/>
                <w:lang w:val="vi-VN" w:eastAsia="vi-VN" w:bidi="vi-VN"/>
              </w:rPr>
              <w:t>DNNVV được sử dụng các sản phẩm, dịch vụ ưu đãi khác của Ngân hàng kèm theo chương trình này nhằm nâng cao hiệu quả khoản vay.</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Hỗ trợ sau vay vốn</w:t>
            </w:r>
          </w:p>
        </w:tc>
        <w:tc>
          <w:tcPr>
            <w:tcW w:w="6486" w:type="dxa"/>
          </w:tcPr>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color w:val="000000"/>
                <w:sz w:val="24"/>
                <w:szCs w:val="24"/>
                <w:lang w:val="vi-VN" w:eastAsia="vi-VN" w:bidi="vi-VN"/>
              </w:rPr>
              <w:t>DNNVV được tham gia vào các chương trình hỗ trợ tăng cường năng lực do Quỹ tổ chức.</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Đồng tiền cho vay</w:t>
            </w:r>
          </w:p>
        </w:tc>
        <w:tc>
          <w:tcPr>
            <w:tcW w:w="6486" w:type="dxa"/>
          </w:tcPr>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color w:val="000000"/>
                <w:sz w:val="24"/>
                <w:szCs w:val="24"/>
                <w:lang w:val="vi-VN" w:eastAsia="vi-VN" w:bidi="vi-VN"/>
              </w:rPr>
              <w:t>Việt Nam Đồng.</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Điều kiện cho vay</w:t>
            </w:r>
          </w:p>
        </w:tc>
        <w:tc>
          <w:tcPr>
            <w:tcW w:w="6486" w:type="dxa"/>
          </w:tcPr>
          <w:p w:rsidR="00051619" w:rsidRPr="00FD66AD" w:rsidRDefault="00051619" w:rsidP="00C50E7D">
            <w:pPr>
              <w:pStyle w:val="Other0"/>
              <w:numPr>
                <w:ilvl w:val="0"/>
                <w:numId w:val="2"/>
              </w:numPr>
              <w:shd w:val="clear" w:color="auto" w:fill="auto"/>
              <w:tabs>
                <w:tab w:val="left" w:pos="144"/>
              </w:tabs>
              <w:spacing w:after="0"/>
              <w:ind w:firstLine="0"/>
              <w:jc w:val="both"/>
              <w:rPr>
                <w:sz w:val="24"/>
                <w:szCs w:val="24"/>
              </w:rPr>
            </w:pPr>
            <w:r w:rsidRPr="00FD66AD">
              <w:rPr>
                <w:color w:val="000000"/>
                <w:sz w:val="24"/>
                <w:szCs w:val="24"/>
                <w:lang w:val="vi-VN" w:eastAsia="vi-VN" w:bidi="vi-VN"/>
              </w:rPr>
              <w:t xml:space="preserve">Đối với </w:t>
            </w:r>
            <w:r w:rsidRPr="00FD66AD">
              <w:rPr>
                <w:b/>
                <w:bCs/>
                <w:color w:val="000000"/>
                <w:sz w:val="24"/>
                <w:szCs w:val="24"/>
                <w:lang w:bidi="en-US"/>
              </w:rPr>
              <w:t xml:space="preserve">DNNVV </w:t>
            </w:r>
            <w:r w:rsidRPr="00FD66AD">
              <w:rPr>
                <w:b/>
                <w:bCs/>
                <w:sz w:val="24"/>
                <w:szCs w:val="24"/>
              </w:rPr>
              <w:t>khở</w:t>
            </w:r>
            <w:r w:rsidRPr="00FD66AD">
              <w:rPr>
                <w:b/>
                <w:bCs/>
                <w:color w:val="000000"/>
                <w:sz w:val="24"/>
                <w:szCs w:val="24"/>
                <w:lang w:val="vi-VN" w:eastAsia="vi-VN" w:bidi="vi-VN"/>
              </w:rPr>
              <w:t>i nghiệp sáng tạo:</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Có dự án, phương án sản xuất, kinh doanh (SXKD) khả thi;</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Đảm bảo nguồn vốn chủ sở hữu tham gia dự án, phương án SXKD tối thiểu 20% tổng vốn đầu tư để thực hiện dự án, phương án SXKD và phải đảm bào đủ nguồn vốn để thực hiện dự án, phương án SXKD;</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Đáp ứng các quy định về bảo đảm tiền vay quy định pháp luật có liên quan.</w:t>
            </w:r>
          </w:p>
          <w:p w:rsidR="00051619" w:rsidRPr="00FD66AD" w:rsidRDefault="00051619" w:rsidP="00C50E7D">
            <w:pPr>
              <w:pStyle w:val="Other0"/>
              <w:numPr>
                <w:ilvl w:val="0"/>
                <w:numId w:val="2"/>
              </w:numPr>
              <w:shd w:val="clear" w:color="auto" w:fill="auto"/>
              <w:tabs>
                <w:tab w:val="left" w:pos="144"/>
              </w:tabs>
              <w:spacing w:after="0"/>
              <w:ind w:firstLine="0"/>
              <w:jc w:val="both"/>
              <w:rPr>
                <w:sz w:val="24"/>
                <w:szCs w:val="24"/>
              </w:rPr>
            </w:pPr>
            <w:r w:rsidRPr="00FD66AD">
              <w:rPr>
                <w:color w:val="000000"/>
                <w:sz w:val="24"/>
                <w:szCs w:val="24"/>
                <w:lang w:val="vi-VN" w:eastAsia="vi-VN" w:bidi="vi-VN"/>
              </w:rPr>
              <w:t xml:space="preserve">Đối với </w:t>
            </w:r>
            <w:r w:rsidRPr="00FD66AD">
              <w:rPr>
                <w:b/>
                <w:bCs/>
                <w:color w:val="000000"/>
                <w:sz w:val="24"/>
                <w:szCs w:val="24"/>
                <w:lang w:bidi="en-US"/>
              </w:rPr>
              <w:t xml:space="preserve">DNNVV </w:t>
            </w:r>
            <w:r w:rsidRPr="00FD66AD">
              <w:rPr>
                <w:b/>
                <w:bCs/>
                <w:color w:val="000000"/>
                <w:sz w:val="24"/>
                <w:szCs w:val="24"/>
                <w:lang w:val="vi-VN" w:eastAsia="vi-VN" w:bidi="vi-VN"/>
              </w:rPr>
              <w:t>tham gia cụm liên kết ngành:</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Có dự án, phương án SXKD khả thi, nằm trong khu vực địa lý của cụm liên kết ngành và có hợp đồng hợp tác, kinh doanh với doanh nghiệp khác trong cụm liên kết ngành hoặc cùng xây dựng, sử dụng thương hiệu vùng;</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Đảm bảo nguồn vốn chủ sở hữu tham gia dự án, phương án SXKD tối thiểu 20% tổng vốn đầu tư để thực hiện dự án, phương án SXKD và phải đảm bảo đủ nguồn vốn để thực hiện dự án, phương án SXKD.</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Đáp ứng các quy định về bảo đàm tiền vay quy định pháp luật có liên quan.</w:t>
            </w:r>
          </w:p>
          <w:p w:rsidR="00051619" w:rsidRPr="00FD66AD" w:rsidRDefault="00051619" w:rsidP="00C50E7D">
            <w:pPr>
              <w:pStyle w:val="Other0"/>
              <w:numPr>
                <w:ilvl w:val="0"/>
                <w:numId w:val="2"/>
              </w:numPr>
              <w:shd w:val="clear" w:color="auto" w:fill="auto"/>
              <w:tabs>
                <w:tab w:val="left" w:pos="144"/>
              </w:tabs>
              <w:spacing w:after="0"/>
              <w:ind w:firstLine="0"/>
              <w:jc w:val="both"/>
              <w:rPr>
                <w:sz w:val="24"/>
                <w:szCs w:val="24"/>
              </w:rPr>
            </w:pPr>
            <w:r w:rsidRPr="00FD66AD">
              <w:rPr>
                <w:color w:val="000000"/>
                <w:sz w:val="24"/>
                <w:szCs w:val="24"/>
                <w:lang w:val="vi-VN" w:eastAsia="vi-VN" w:bidi="vi-VN"/>
              </w:rPr>
              <w:t xml:space="preserve">Đối với </w:t>
            </w:r>
            <w:r w:rsidRPr="00FD66AD">
              <w:rPr>
                <w:b/>
                <w:bCs/>
                <w:color w:val="000000"/>
                <w:sz w:val="24"/>
                <w:szCs w:val="24"/>
                <w:lang w:val="vi-VN" w:eastAsia="vi-VN" w:bidi="vi-VN"/>
              </w:rPr>
              <w:t>DNNVV tham gia chuỗi giá trị:</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xml:space="preserve">+ Có dự án, phương án SXKD khả thi, được triển khai để trực tiếp tạo ra giá trị gia tăng cho sản phẩm của chuỗi giá trị hoặc có hợp đồng họp tác, kinh doanh với doanh nghiệp trực tiếp tạo ra </w:t>
            </w:r>
            <w:r w:rsidRPr="00FD66AD">
              <w:rPr>
                <w:color w:val="000000"/>
                <w:sz w:val="24"/>
                <w:szCs w:val="24"/>
                <w:lang w:val="vi-VN" w:eastAsia="vi-VN" w:bidi="vi-VN"/>
              </w:rPr>
              <w:lastRenderedPageBreak/>
              <w:t>giá trị gia tăng cho sản phẩm của chuỗi giá trị;</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Đảm bảo nguồn vốn chủ sở hữu tham gia dự án, phương án SXKD tối thiểu 20% tổng vốn đầu tư để thực hiện dự án, phương án SXKD và phải đảm bảo đủ nguồn vốn để thực hiện dự án, phương án SXKD;</w:t>
            </w:r>
          </w:p>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color w:val="000000"/>
                <w:sz w:val="24"/>
                <w:szCs w:val="24"/>
                <w:lang w:val="vi-VN" w:eastAsia="vi-VN" w:bidi="vi-VN"/>
              </w:rPr>
              <w:t>+ Đáp ứng các quy định về bảo đàm tiền vay quy định pháp luật có liên quan.</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lastRenderedPageBreak/>
              <w:t>Các khoản chi phí Quỹ không hỗ trợ</w:t>
            </w:r>
          </w:p>
        </w:tc>
        <w:tc>
          <w:tcPr>
            <w:tcW w:w="6486" w:type="dxa"/>
          </w:tcPr>
          <w:p w:rsidR="00051619" w:rsidRPr="00FD66AD" w:rsidRDefault="00051619" w:rsidP="00C50E7D">
            <w:pPr>
              <w:pStyle w:val="Other0"/>
              <w:numPr>
                <w:ilvl w:val="0"/>
                <w:numId w:val="3"/>
              </w:numPr>
              <w:shd w:val="clear" w:color="auto" w:fill="auto"/>
              <w:tabs>
                <w:tab w:val="left" w:pos="197"/>
              </w:tabs>
              <w:spacing w:after="0"/>
              <w:ind w:firstLine="0"/>
              <w:jc w:val="both"/>
              <w:rPr>
                <w:sz w:val="24"/>
                <w:szCs w:val="24"/>
              </w:rPr>
            </w:pPr>
            <w:r w:rsidRPr="00FD66AD">
              <w:rPr>
                <w:color w:val="000000"/>
                <w:sz w:val="24"/>
                <w:szCs w:val="24"/>
                <w:lang w:val="vi-VN" w:eastAsia="vi-VN" w:bidi="vi-VN"/>
              </w:rPr>
              <w:t>Thanh toán các chi phí, đáp ứng các nhu cầu tài chính của các giao dịch, hành vi mà pháp luật cấm;</w:t>
            </w:r>
          </w:p>
          <w:p w:rsidR="00051619" w:rsidRPr="00FD66AD" w:rsidRDefault="00051619" w:rsidP="00C50E7D">
            <w:pPr>
              <w:pStyle w:val="Other0"/>
              <w:numPr>
                <w:ilvl w:val="0"/>
                <w:numId w:val="3"/>
              </w:numPr>
              <w:shd w:val="clear" w:color="auto" w:fill="auto"/>
              <w:tabs>
                <w:tab w:val="left" w:pos="178"/>
              </w:tabs>
              <w:spacing w:after="0"/>
              <w:ind w:firstLine="0"/>
              <w:jc w:val="both"/>
              <w:rPr>
                <w:sz w:val="24"/>
                <w:szCs w:val="24"/>
              </w:rPr>
            </w:pPr>
            <w:r w:rsidRPr="00FD66AD">
              <w:rPr>
                <w:color w:val="000000"/>
                <w:sz w:val="24"/>
                <w:szCs w:val="24"/>
                <w:lang w:val="vi-VN" w:eastAsia="vi-VN" w:bidi="vi-VN"/>
              </w:rPr>
              <w:t>Mua, sử dụng các hàng hóa, dịch vụ thuộc ngành,</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nghề mà pháp luật cấm đầu tư kinh doanh;</w:t>
            </w:r>
          </w:p>
          <w:p w:rsidR="00051619" w:rsidRPr="00FD66AD" w:rsidRDefault="00051619" w:rsidP="00C50E7D">
            <w:pPr>
              <w:pStyle w:val="Other0"/>
              <w:numPr>
                <w:ilvl w:val="0"/>
                <w:numId w:val="3"/>
              </w:numPr>
              <w:shd w:val="clear" w:color="auto" w:fill="auto"/>
              <w:tabs>
                <w:tab w:val="left" w:pos="168"/>
              </w:tabs>
              <w:spacing w:after="0"/>
              <w:ind w:firstLine="0"/>
              <w:jc w:val="both"/>
              <w:rPr>
                <w:sz w:val="24"/>
                <w:szCs w:val="24"/>
              </w:rPr>
            </w:pPr>
            <w:r w:rsidRPr="00FD66AD">
              <w:rPr>
                <w:color w:val="000000"/>
                <w:sz w:val="24"/>
                <w:szCs w:val="24"/>
                <w:lang w:val="vi-VN" w:eastAsia="vi-VN" w:bidi="vi-VN"/>
              </w:rPr>
              <w:t>Trả nợ khoản nợ vay tại tổ chức tín dụng và trả nợ khoản vay nước ngoài;</w:t>
            </w:r>
          </w:p>
          <w:p w:rsidR="00051619" w:rsidRPr="00FD66AD" w:rsidRDefault="00051619" w:rsidP="00C50E7D">
            <w:pPr>
              <w:pStyle w:val="Other0"/>
              <w:numPr>
                <w:ilvl w:val="0"/>
                <w:numId w:val="3"/>
              </w:numPr>
              <w:shd w:val="clear" w:color="auto" w:fill="auto"/>
              <w:tabs>
                <w:tab w:val="left" w:pos="139"/>
              </w:tabs>
              <w:spacing w:after="0"/>
              <w:ind w:firstLine="0"/>
              <w:jc w:val="both"/>
              <w:rPr>
                <w:sz w:val="24"/>
                <w:szCs w:val="24"/>
              </w:rPr>
            </w:pPr>
            <w:r w:rsidRPr="00FD66AD">
              <w:rPr>
                <w:color w:val="000000"/>
                <w:sz w:val="24"/>
                <w:szCs w:val="24"/>
                <w:lang w:val="vi-VN" w:eastAsia="vi-VN" w:bidi="vi-VN"/>
              </w:rPr>
              <w:t>Nhận chuyển nhượng quyền sử dụng đất;</w:t>
            </w:r>
          </w:p>
          <w:p w:rsidR="00051619" w:rsidRPr="00FD66AD" w:rsidRDefault="00051619" w:rsidP="00C50E7D">
            <w:pPr>
              <w:pStyle w:val="Other0"/>
              <w:shd w:val="clear" w:color="auto" w:fill="auto"/>
              <w:spacing w:after="0"/>
              <w:ind w:firstLine="0"/>
              <w:rPr>
                <w:color w:val="000000"/>
                <w:sz w:val="24"/>
                <w:szCs w:val="24"/>
                <w:lang w:val="vi-VN" w:eastAsia="vi-VN" w:bidi="vi-VN"/>
              </w:rPr>
            </w:pPr>
            <w:r w:rsidRPr="00FD66AD">
              <w:rPr>
                <w:color w:val="000000"/>
                <w:sz w:val="24"/>
                <w:szCs w:val="24"/>
                <w:lang w:val="vi-VN" w:eastAsia="vi-VN" w:bidi="vi-VN"/>
              </w:rPr>
              <w:t>Các khoản bồi thường.</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Hồ sơ đề nghị vay vốn</w:t>
            </w:r>
          </w:p>
        </w:tc>
        <w:tc>
          <w:tcPr>
            <w:tcW w:w="6486" w:type="dxa"/>
          </w:tcPr>
          <w:p w:rsidR="00051619" w:rsidRPr="00FD66AD" w:rsidRDefault="00051619" w:rsidP="00C50E7D">
            <w:pPr>
              <w:pStyle w:val="Other0"/>
              <w:shd w:val="clear" w:color="auto" w:fill="auto"/>
              <w:tabs>
                <w:tab w:val="left" w:pos="221"/>
              </w:tabs>
              <w:spacing w:after="0"/>
              <w:ind w:firstLine="0"/>
              <w:rPr>
                <w:sz w:val="24"/>
                <w:szCs w:val="24"/>
              </w:rPr>
            </w:pPr>
            <w:r w:rsidRPr="00FD66AD">
              <w:rPr>
                <w:color w:val="000000"/>
                <w:sz w:val="24"/>
                <w:szCs w:val="24"/>
                <w:lang w:eastAsia="vi-VN" w:bidi="vi-VN"/>
              </w:rPr>
              <w:t xml:space="preserve">1. </w:t>
            </w:r>
            <w:r w:rsidRPr="00FD66AD">
              <w:rPr>
                <w:color w:val="000000"/>
                <w:sz w:val="24"/>
                <w:szCs w:val="24"/>
                <w:lang w:val="vi-VN" w:eastAsia="vi-VN" w:bidi="vi-VN"/>
              </w:rPr>
              <w:t xml:space="preserve">Đối với </w:t>
            </w:r>
            <w:r w:rsidRPr="00FD66AD">
              <w:rPr>
                <w:color w:val="000000"/>
                <w:sz w:val="24"/>
                <w:szCs w:val="24"/>
                <w:lang w:bidi="en-US"/>
              </w:rPr>
              <w:t>DNNVV:</w:t>
            </w:r>
          </w:p>
          <w:p w:rsidR="00051619" w:rsidRPr="00FD66AD" w:rsidRDefault="00051619" w:rsidP="00051619">
            <w:pPr>
              <w:pStyle w:val="Other0"/>
              <w:numPr>
                <w:ilvl w:val="0"/>
                <w:numId w:val="4"/>
              </w:numPr>
              <w:shd w:val="clear" w:color="auto" w:fill="auto"/>
              <w:tabs>
                <w:tab w:val="left" w:pos="269"/>
              </w:tabs>
              <w:spacing w:after="0"/>
              <w:ind w:firstLine="0"/>
              <w:jc w:val="both"/>
              <w:rPr>
                <w:sz w:val="24"/>
                <w:szCs w:val="24"/>
              </w:rPr>
            </w:pPr>
            <w:r w:rsidRPr="00FD66AD">
              <w:rPr>
                <w:color w:val="000000"/>
                <w:sz w:val="24"/>
                <w:szCs w:val="24"/>
                <w:lang w:val="vi-VN" w:eastAsia="vi-VN" w:bidi="vi-VN"/>
              </w:rPr>
              <w:t>Bản chính Giấy đề nghị vay vốn của doanh nghiệp (Chi tiết tại phụ lục đính kèm);</w:t>
            </w:r>
          </w:p>
          <w:p w:rsidR="00051619" w:rsidRPr="00FD66AD" w:rsidRDefault="00051619" w:rsidP="00051619">
            <w:pPr>
              <w:pStyle w:val="Other0"/>
              <w:numPr>
                <w:ilvl w:val="0"/>
                <w:numId w:val="4"/>
              </w:numPr>
              <w:shd w:val="clear" w:color="auto" w:fill="auto"/>
              <w:tabs>
                <w:tab w:val="left" w:pos="307"/>
              </w:tabs>
              <w:spacing w:after="0"/>
              <w:ind w:firstLine="0"/>
              <w:jc w:val="both"/>
              <w:rPr>
                <w:sz w:val="24"/>
                <w:szCs w:val="24"/>
              </w:rPr>
            </w:pPr>
            <w:r w:rsidRPr="00FD66AD">
              <w:rPr>
                <w:color w:val="000000"/>
                <w:sz w:val="24"/>
                <w:szCs w:val="24"/>
                <w:lang w:val="vi-VN" w:eastAsia="vi-VN" w:bidi="vi-VN"/>
              </w:rPr>
              <w:t>Bản sao Hồ sơ dự án, phương án sản xuất, kinh doanh khả thi, có tối thiểu các nội dung sau:</w:t>
            </w:r>
          </w:p>
          <w:p w:rsidR="00051619" w:rsidRPr="00FD66AD" w:rsidRDefault="00051619" w:rsidP="00051619">
            <w:pPr>
              <w:pStyle w:val="Other0"/>
              <w:numPr>
                <w:ilvl w:val="0"/>
                <w:numId w:val="5"/>
              </w:numPr>
              <w:shd w:val="clear" w:color="auto" w:fill="auto"/>
              <w:tabs>
                <w:tab w:val="left" w:pos="168"/>
              </w:tabs>
              <w:spacing w:after="0"/>
              <w:ind w:firstLine="0"/>
              <w:jc w:val="both"/>
              <w:rPr>
                <w:sz w:val="24"/>
                <w:szCs w:val="24"/>
              </w:rPr>
            </w:pPr>
            <w:r w:rsidRPr="00FD66AD">
              <w:rPr>
                <w:color w:val="000000"/>
                <w:sz w:val="24"/>
                <w:szCs w:val="24"/>
                <w:lang w:val="vi-VN" w:eastAsia="vi-VN" w:bidi="vi-VN"/>
              </w:rPr>
              <w:t>Kế hoạch kinh doanh và bảng tính hiệu quả kinh tế của dự án; chi phí đầu tư; các hạng mục đầu tư; nguồn vốn đầu tư; dự kiến tiến độ xây dựng, mua sắm; dự kiến kế hoạch nhận vốn và trả nợ;</w:t>
            </w:r>
          </w:p>
          <w:p w:rsidR="00051619" w:rsidRPr="00FD66AD" w:rsidRDefault="00051619" w:rsidP="00051619">
            <w:pPr>
              <w:pStyle w:val="Other0"/>
              <w:numPr>
                <w:ilvl w:val="0"/>
                <w:numId w:val="5"/>
              </w:numPr>
              <w:shd w:val="clear" w:color="auto" w:fill="auto"/>
              <w:tabs>
                <w:tab w:val="left" w:pos="154"/>
              </w:tabs>
              <w:spacing w:after="0"/>
              <w:ind w:firstLine="0"/>
              <w:jc w:val="both"/>
              <w:rPr>
                <w:sz w:val="24"/>
                <w:szCs w:val="24"/>
              </w:rPr>
            </w:pPr>
            <w:r w:rsidRPr="00FD66AD">
              <w:rPr>
                <w:color w:val="000000"/>
                <w:sz w:val="24"/>
                <w:szCs w:val="24"/>
                <w:lang w:val="vi-VN" w:eastAsia="vi-VN" w:bidi="vi-VN"/>
              </w:rPr>
              <w:t>Giấy phép đầu tư (nếu có); giấy phép xây dựng (nếu có); báo cáo đánh giá tác động môi trường (nếu có).</w:t>
            </w:r>
          </w:p>
          <w:p w:rsidR="00051619" w:rsidRPr="00FD66AD" w:rsidRDefault="00051619" w:rsidP="00051619">
            <w:pPr>
              <w:pStyle w:val="Other0"/>
              <w:numPr>
                <w:ilvl w:val="0"/>
                <w:numId w:val="5"/>
              </w:numPr>
              <w:shd w:val="clear" w:color="auto" w:fill="auto"/>
              <w:tabs>
                <w:tab w:val="left" w:pos="158"/>
              </w:tabs>
              <w:spacing w:after="0"/>
              <w:ind w:firstLine="0"/>
              <w:jc w:val="both"/>
              <w:rPr>
                <w:sz w:val="24"/>
                <w:szCs w:val="24"/>
              </w:rPr>
            </w:pPr>
            <w:r w:rsidRPr="00FD66AD">
              <w:rPr>
                <w:color w:val="000000"/>
                <w:sz w:val="24"/>
                <w:szCs w:val="24"/>
                <w:lang w:val="vi-VN" w:eastAsia="vi-VN" w:bidi="vi-VN"/>
              </w:rPr>
              <w:t xml:space="preserve">Bảng kê công nợ các loại tại các ngân hàng, tổ chức tín dụng </w:t>
            </w:r>
            <w:r w:rsidRPr="00FD66AD">
              <w:rPr>
                <w:color w:val="000000"/>
                <w:sz w:val="24"/>
                <w:szCs w:val="24"/>
                <w:lang w:bidi="en-US"/>
              </w:rPr>
              <w:t xml:space="preserve">DNNVV </w:t>
            </w:r>
            <w:r w:rsidRPr="00FD66AD">
              <w:rPr>
                <w:color w:val="000000"/>
                <w:sz w:val="24"/>
                <w:szCs w:val="24"/>
                <w:lang w:val="vi-VN" w:eastAsia="vi-VN" w:bidi="vi-VN"/>
              </w:rPr>
              <w:t>có quan hệ vay vốn (nếu có).</w:t>
            </w:r>
          </w:p>
          <w:p w:rsidR="00051619" w:rsidRPr="00FD66AD" w:rsidRDefault="00051619" w:rsidP="00051619">
            <w:pPr>
              <w:pStyle w:val="Other0"/>
              <w:numPr>
                <w:ilvl w:val="0"/>
                <w:numId w:val="4"/>
              </w:numPr>
              <w:shd w:val="clear" w:color="auto" w:fill="auto"/>
              <w:tabs>
                <w:tab w:val="left" w:pos="274"/>
              </w:tabs>
              <w:spacing w:after="0"/>
              <w:ind w:firstLine="0"/>
              <w:jc w:val="both"/>
              <w:rPr>
                <w:sz w:val="24"/>
                <w:szCs w:val="24"/>
              </w:rPr>
            </w:pPr>
            <w:r w:rsidRPr="00FD66AD">
              <w:rPr>
                <w:color w:val="000000"/>
                <w:sz w:val="24"/>
                <w:szCs w:val="24"/>
                <w:lang w:val="vi-VN" w:eastAsia="vi-VN" w:bidi="vi-VN"/>
              </w:rPr>
              <w:t xml:space="preserve">Bản sao các văn bản, giấy tờ chứng minh </w:t>
            </w:r>
            <w:r w:rsidRPr="00FD66AD">
              <w:rPr>
                <w:color w:val="000000"/>
                <w:sz w:val="24"/>
                <w:szCs w:val="24"/>
                <w:lang w:bidi="en-US"/>
              </w:rPr>
              <w:t xml:space="preserve">DNNVV </w:t>
            </w:r>
            <w:r w:rsidRPr="00FD66AD">
              <w:rPr>
                <w:color w:val="000000"/>
                <w:sz w:val="24"/>
                <w:szCs w:val="24"/>
                <w:lang w:val="vi-VN" w:eastAsia="vi-VN" w:bidi="vi-VN"/>
              </w:rPr>
              <w:t xml:space="preserve">thuộc đối tượng hỗ ữợ của Quỹ (Chi tiết đề nghị tham khảo tại </w:t>
            </w:r>
            <w:r w:rsidRPr="00FD66AD">
              <w:rPr>
                <w:color w:val="000000"/>
                <w:sz w:val="24"/>
                <w:szCs w:val="24"/>
                <w:lang w:bidi="en-US"/>
              </w:rPr>
              <w:t xml:space="preserve">website </w:t>
            </w:r>
            <w:r w:rsidRPr="00FD66AD">
              <w:rPr>
                <w:color w:val="000000"/>
                <w:sz w:val="24"/>
                <w:szCs w:val="24"/>
                <w:lang w:val="vi-VN" w:eastAsia="vi-VN" w:bidi="vi-VN"/>
              </w:rPr>
              <w:t>của Quỹ);</w:t>
            </w:r>
          </w:p>
          <w:p w:rsidR="00051619" w:rsidRPr="00FD66AD" w:rsidRDefault="00051619" w:rsidP="00051619">
            <w:pPr>
              <w:pStyle w:val="Other0"/>
              <w:numPr>
                <w:ilvl w:val="0"/>
                <w:numId w:val="4"/>
              </w:numPr>
              <w:shd w:val="clear" w:color="auto" w:fill="auto"/>
              <w:tabs>
                <w:tab w:val="left" w:pos="264"/>
              </w:tabs>
              <w:spacing w:after="0"/>
              <w:ind w:firstLine="0"/>
              <w:jc w:val="both"/>
              <w:rPr>
                <w:sz w:val="24"/>
                <w:szCs w:val="24"/>
              </w:rPr>
            </w:pPr>
            <w:r w:rsidRPr="00FD66AD">
              <w:rPr>
                <w:color w:val="000000"/>
                <w:sz w:val="24"/>
                <w:szCs w:val="24"/>
                <w:lang w:val="vi-VN" w:eastAsia="vi-VN" w:bidi="vi-VN"/>
              </w:rPr>
              <w:t>Bản sao Giấy đăng ký doanh nghiệp.</w:t>
            </w:r>
          </w:p>
          <w:p w:rsidR="00051619" w:rsidRPr="00FD66AD" w:rsidRDefault="00051619" w:rsidP="00C50E7D">
            <w:pPr>
              <w:pStyle w:val="Other0"/>
              <w:shd w:val="clear" w:color="auto" w:fill="auto"/>
              <w:tabs>
                <w:tab w:val="left" w:pos="269"/>
              </w:tabs>
              <w:spacing w:after="0"/>
              <w:ind w:firstLine="0"/>
              <w:jc w:val="both"/>
              <w:rPr>
                <w:sz w:val="24"/>
                <w:szCs w:val="24"/>
              </w:rPr>
            </w:pPr>
            <w:r w:rsidRPr="00FD66AD">
              <w:rPr>
                <w:color w:val="000000"/>
                <w:sz w:val="24"/>
                <w:szCs w:val="24"/>
                <w:lang w:eastAsia="vi-VN" w:bidi="vi-VN"/>
              </w:rPr>
              <w:t xml:space="preserve">2. </w:t>
            </w:r>
            <w:r w:rsidRPr="00FD66AD">
              <w:rPr>
                <w:color w:val="000000"/>
                <w:sz w:val="24"/>
                <w:szCs w:val="24"/>
                <w:lang w:val="vi-VN" w:eastAsia="vi-VN" w:bidi="vi-VN"/>
              </w:rPr>
              <w:t>Đối với ngân hàng đề nghị nhận vốn cho vay gián tiếp:</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eastAsia="vi-VN" w:bidi="vi-VN"/>
              </w:rPr>
              <w:t xml:space="preserve">a) </w:t>
            </w:r>
            <w:r w:rsidRPr="00FD66AD">
              <w:rPr>
                <w:color w:val="000000"/>
                <w:sz w:val="24"/>
                <w:szCs w:val="24"/>
                <w:lang w:val="vi-VN" w:eastAsia="vi-VN" w:bidi="vi-VN"/>
              </w:rPr>
              <w:t>Bản chính Giấy đề nghị nhận vốn cho vay gián tiếp của ngân hàng;</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eastAsia="vi-VN" w:bidi="vi-VN"/>
              </w:rPr>
              <w:t xml:space="preserve">b) </w:t>
            </w:r>
            <w:r w:rsidRPr="00FD66AD">
              <w:rPr>
                <w:color w:val="000000"/>
                <w:sz w:val="24"/>
                <w:szCs w:val="24"/>
                <w:lang w:val="vi-VN" w:eastAsia="vi-VN" w:bidi="vi-VN"/>
              </w:rPr>
              <w:t>Các văn bản, tài liệu quy định tại khoản 1 Điều này;</w:t>
            </w:r>
          </w:p>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eastAsia="vi-VN" w:bidi="vi-VN"/>
              </w:rPr>
              <w:t xml:space="preserve">c) </w:t>
            </w:r>
            <w:r w:rsidRPr="00FD66AD">
              <w:rPr>
                <w:color w:val="000000"/>
                <w:sz w:val="24"/>
                <w:szCs w:val="24"/>
                <w:lang w:val="vi-VN" w:eastAsia="vi-VN" w:bidi="vi-VN"/>
              </w:rPr>
              <w:t>B</w:t>
            </w:r>
            <w:r w:rsidRPr="00FD66AD">
              <w:rPr>
                <w:color w:val="000000"/>
                <w:sz w:val="24"/>
                <w:szCs w:val="24"/>
                <w:lang w:eastAsia="vi-VN" w:bidi="vi-VN"/>
              </w:rPr>
              <w:t>ả</w:t>
            </w:r>
            <w:r w:rsidRPr="00FD66AD">
              <w:rPr>
                <w:color w:val="000000"/>
                <w:sz w:val="24"/>
                <w:szCs w:val="24"/>
                <w:lang w:val="vi-VN" w:eastAsia="vi-VN" w:bidi="vi-VN"/>
              </w:rPr>
              <w:t xml:space="preserve">n sao văn bản chấp thuận về mặt nguyên tắc hoặc quyết định về việc ngân hàng cho vay </w:t>
            </w:r>
            <w:r w:rsidRPr="00FD66AD">
              <w:rPr>
                <w:color w:val="000000"/>
                <w:sz w:val="24"/>
                <w:szCs w:val="24"/>
                <w:lang w:bidi="en-US"/>
              </w:rPr>
              <w:t xml:space="preserve">DNNW; </w:t>
            </w:r>
            <w:r w:rsidRPr="00FD66AD">
              <w:rPr>
                <w:color w:val="000000"/>
                <w:sz w:val="24"/>
                <w:szCs w:val="24"/>
                <w:lang w:val="vi-VN" w:eastAsia="vi-VN" w:bidi="vi-VN"/>
              </w:rPr>
              <w:t xml:space="preserve">bản sao Hợp đồng tín dụng và phụ lục (nếu có) đã được ký giữa ngân hàng và </w:t>
            </w:r>
            <w:r w:rsidRPr="00FD66AD">
              <w:rPr>
                <w:color w:val="000000"/>
                <w:sz w:val="24"/>
                <w:szCs w:val="24"/>
                <w:lang w:bidi="en-US"/>
              </w:rPr>
              <w:t xml:space="preserve">DNNW </w:t>
            </w:r>
            <w:r w:rsidRPr="00FD66AD">
              <w:rPr>
                <w:color w:val="000000"/>
                <w:sz w:val="24"/>
                <w:szCs w:val="24"/>
                <w:lang w:val="vi-VN" w:eastAsia="vi-VN" w:bidi="vi-VN"/>
              </w:rPr>
              <w:t>(đối với khoản vay ngân hàng đã giải ngân cho doanh nghiệp);</w:t>
            </w:r>
          </w:p>
          <w:p w:rsidR="00051619" w:rsidRPr="00FD66AD" w:rsidRDefault="00051619" w:rsidP="00C50E7D">
            <w:pPr>
              <w:pStyle w:val="Other0"/>
              <w:shd w:val="clear" w:color="auto" w:fill="auto"/>
              <w:tabs>
                <w:tab w:val="left" w:pos="197"/>
              </w:tabs>
              <w:spacing w:after="0"/>
              <w:ind w:firstLine="0"/>
              <w:jc w:val="both"/>
              <w:rPr>
                <w:color w:val="000000"/>
                <w:sz w:val="24"/>
                <w:szCs w:val="24"/>
                <w:lang w:val="vi-VN" w:eastAsia="vi-VN" w:bidi="vi-VN"/>
              </w:rPr>
            </w:pPr>
            <w:r w:rsidRPr="00FD66AD">
              <w:rPr>
                <w:color w:val="000000"/>
                <w:sz w:val="24"/>
                <w:szCs w:val="24"/>
                <w:lang w:eastAsia="vi-VN" w:bidi="vi-VN"/>
              </w:rPr>
              <w:t xml:space="preserve">d) </w:t>
            </w:r>
            <w:r w:rsidRPr="00FD66AD">
              <w:rPr>
                <w:color w:val="000000"/>
                <w:sz w:val="24"/>
                <w:szCs w:val="24"/>
                <w:lang w:val="vi-VN" w:eastAsia="vi-VN" w:bidi="vi-VN"/>
              </w:rPr>
              <w:t>Bản sao Báo cáo thẩm định cho vay của ngân hàng.</w:t>
            </w:r>
          </w:p>
        </w:tc>
      </w:tr>
      <w:tr w:rsidR="00051619" w:rsidTr="00C50E7D">
        <w:tc>
          <w:tcPr>
            <w:tcW w:w="3085" w:type="dxa"/>
          </w:tcPr>
          <w:p w:rsidR="00051619" w:rsidRPr="00FD66AD" w:rsidRDefault="00051619" w:rsidP="00C50E7D">
            <w:pPr>
              <w:rPr>
                <w:rFonts w:cs="Times New Roman"/>
                <w:color w:val="000000"/>
                <w:sz w:val="24"/>
                <w:szCs w:val="24"/>
                <w:lang w:val="vi-VN" w:eastAsia="vi-VN" w:bidi="vi-VN"/>
              </w:rPr>
            </w:pPr>
            <w:r w:rsidRPr="00FD66AD">
              <w:rPr>
                <w:rFonts w:cs="Times New Roman"/>
                <w:color w:val="000000"/>
                <w:sz w:val="24"/>
                <w:szCs w:val="24"/>
                <w:lang w:val="vi-VN" w:eastAsia="vi-VN" w:bidi="vi-VN"/>
              </w:rPr>
              <w:t>Nộp hồ sơ đề nghị vay vốn</w:t>
            </w:r>
          </w:p>
        </w:tc>
        <w:tc>
          <w:tcPr>
            <w:tcW w:w="6486" w:type="dxa"/>
          </w:tcPr>
          <w:p w:rsidR="00051619" w:rsidRPr="00FD66AD" w:rsidRDefault="00051619" w:rsidP="00C50E7D">
            <w:pPr>
              <w:pStyle w:val="Other0"/>
              <w:shd w:val="clear" w:color="auto" w:fill="auto"/>
              <w:spacing w:after="0"/>
              <w:ind w:firstLine="0"/>
              <w:jc w:val="both"/>
              <w:rPr>
                <w:sz w:val="24"/>
                <w:szCs w:val="24"/>
              </w:rPr>
            </w:pPr>
            <w:r w:rsidRPr="00FD66AD">
              <w:rPr>
                <w:color w:val="000000"/>
                <w:sz w:val="24"/>
                <w:szCs w:val="24"/>
                <w:lang w:val="vi-VN" w:eastAsia="vi-VN" w:bidi="vi-VN"/>
              </w:rPr>
              <w:t xml:space="preserve">- </w:t>
            </w:r>
            <w:r w:rsidRPr="00FD66AD">
              <w:rPr>
                <w:color w:val="000000"/>
                <w:sz w:val="24"/>
                <w:szCs w:val="24"/>
                <w:lang w:bidi="en-US"/>
              </w:rPr>
              <w:t xml:space="preserve">DNNW </w:t>
            </w:r>
            <w:r w:rsidRPr="00FD66AD">
              <w:rPr>
                <w:color w:val="000000"/>
                <w:sz w:val="24"/>
                <w:szCs w:val="24"/>
                <w:lang w:val="vi-VN" w:eastAsia="vi-VN" w:bidi="vi-VN"/>
              </w:rPr>
              <w:t xml:space="preserve">nộp hồ sơ đề nghị vay vốn tại điểm giao dịch của các Ngân hàng nhận vốn cho vay gián tiếp hoặc qua bưu điện. Hiện nay, Quỹ đã ký hợp đồng khung cho vay gián tiếp với Ngân hàng TMCP Đầu tư và Phát triển Việt Nam (BIDV); Ngân hàng TMCP Sài Gòn - Hà Nội (SHB); Ngân </w:t>
            </w:r>
            <w:r w:rsidRPr="00FD66AD">
              <w:rPr>
                <w:color w:val="000000"/>
                <w:sz w:val="24"/>
                <w:szCs w:val="24"/>
                <w:lang w:bidi="en-US"/>
              </w:rPr>
              <w:t xml:space="preserve">hang TMCP </w:t>
            </w:r>
            <w:r w:rsidRPr="00FD66AD">
              <w:rPr>
                <w:color w:val="000000"/>
                <w:sz w:val="24"/>
                <w:szCs w:val="24"/>
                <w:lang w:val="vi-VN" w:eastAsia="vi-VN" w:bidi="vi-VN"/>
              </w:rPr>
              <w:t xml:space="preserve">Bắc Á (BAB); Ngân hàng TMCP Phát triển Quân đội </w:t>
            </w:r>
            <w:r w:rsidRPr="00FD66AD">
              <w:rPr>
                <w:color w:val="000000"/>
                <w:sz w:val="24"/>
                <w:szCs w:val="24"/>
                <w:lang w:bidi="en-US"/>
              </w:rPr>
              <w:t xml:space="preserve">(MB); </w:t>
            </w:r>
            <w:r w:rsidRPr="00FD66AD">
              <w:rPr>
                <w:color w:val="000000"/>
                <w:sz w:val="24"/>
                <w:szCs w:val="24"/>
                <w:lang w:val="vi-VN" w:eastAsia="vi-VN" w:bidi="vi-VN"/>
              </w:rPr>
              <w:t xml:space="preserve">Ngân hàng TMCP Phát triển TP Hồ Chí Minh (HDBANK); Ngân hàng TMCP Sài Gòn Thưong Tín (Sacombank). (Thông tin chi tiết về danh sách các ngân hàng đề nghị tham khảo tại </w:t>
            </w:r>
            <w:r w:rsidRPr="00FD66AD">
              <w:rPr>
                <w:color w:val="000000"/>
                <w:sz w:val="24"/>
                <w:szCs w:val="24"/>
                <w:lang w:bidi="en-US"/>
              </w:rPr>
              <w:t xml:space="preserve">website </w:t>
            </w:r>
            <w:r w:rsidRPr="00FD66AD">
              <w:rPr>
                <w:color w:val="000000"/>
                <w:sz w:val="24"/>
                <w:szCs w:val="24"/>
                <w:lang w:val="vi-VN" w:eastAsia="vi-VN" w:bidi="vi-VN"/>
              </w:rPr>
              <w:t>của Quỹ).</w:t>
            </w:r>
          </w:p>
          <w:p w:rsidR="00051619" w:rsidRPr="00FD66AD" w:rsidRDefault="00051619" w:rsidP="00C50E7D">
            <w:pPr>
              <w:pStyle w:val="Other0"/>
              <w:shd w:val="clear" w:color="auto" w:fill="auto"/>
              <w:tabs>
                <w:tab w:val="left" w:pos="221"/>
              </w:tabs>
              <w:spacing w:after="0"/>
              <w:ind w:firstLine="0"/>
              <w:rPr>
                <w:color w:val="000000"/>
                <w:sz w:val="24"/>
                <w:szCs w:val="24"/>
                <w:lang w:eastAsia="vi-VN" w:bidi="vi-VN"/>
              </w:rPr>
            </w:pPr>
            <w:r w:rsidRPr="00FD66AD">
              <w:rPr>
                <w:color w:val="000000"/>
                <w:sz w:val="24"/>
                <w:szCs w:val="24"/>
                <w:lang w:val="vi-VN" w:eastAsia="vi-VN" w:bidi="vi-VN"/>
              </w:rPr>
              <w:t xml:space="preserve">- </w:t>
            </w:r>
            <w:r w:rsidRPr="00FD66AD">
              <w:rPr>
                <w:color w:val="000000"/>
                <w:sz w:val="24"/>
                <w:szCs w:val="24"/>
                <w:lang w:bidi="en-US"/>
              </w:rPr>
              <w:t xml:space="preserve">DNNVV </w:t>
            </w:r>
            <w:r w:rsidRPr="00FD66AD">
              <w:rPr>
                <w:color w:val="000000"/>
                <w:sz w:val="24"/>
                <w:szCs w:val="24"/>
                <w:lang w:val="vi-VN" w:eastAsia="vi-VN" w:bidi="vi-VN"/>
              </w:rPr>
              <w:t>có thể chuyển thông tin đề nghị vay vốn về Quỹ để được tư vấn tiếp cận vốn vay của Quỹ.</w:t>
            </w:r>
          </w:p>
        </w:tc>
      </w:tr>
    </w:tbl>
    <w:p w:rsidR="00051619" w:rsidRDefault="00051619" w:rsidP="00051619">
      <w:pPr>
        <w:spacing w:line="1" w:lineRule="exact"/>
      </w:pPr>
    </w:p>
    <w:p w:rsidR="00051619" w:rsidRDefault="00051619" w:rsidP="00051619">
      <w:pPr>
        <w:spacing w:after="159" w:line="1" w:lineRule="exact"/>
      </w:pPr>
    </w:p>
    <w:p w:rsidR="00051619" w:rsidRDefault="00051619" w:rsidP="00051619">
      <w:pPr>
        <w:pStyle w:val="BodyText"/>
        <w:shd w:val="clear" w:color="auto" w:fill="auto"/>
        <w:spacing w:after="0" w:line="240" w:lineRule="auto"/>
        <w:ind w:firstLine="700"/>
        <w:jc w:val="both"/>
      </w:pPr>
      <w:r>
        <w:rPr>
          <w:b/>
          <w:bCs/>
          <w:color w:val="000000"/>
          <w:sz w:val="24"/>
          <w:szCs w:val="24"/>
          <w:lang w:bidi="en-US"/>
        </w:rPr>
        <w:t xml:space="preserve">* </w:t>
      </w:r>
      <w:r>
        <w:rPr>
          <w:b/>
          <w:bCs/>
          <w:color w:val="000000"/>
          <w:sz w:val="24"/>
          <w:szCs w:val="24"/>
          <w:lang w:val="vi-VN" w:eastAsia="vi-VN" w:bidi="vi-VN"/>
        </w:rPr>
        <w:t xml:space="preserve">Ghi chú: </w:t>
      </w:r>
      <w:r>
        <w:rPr>
          <w:color w:val="000000"/>
          <w:sz w:val="24"/>
          <w:szCs w:val="24"/>
          <w:lang w:val="vi-VN" w:eastAsia="vi-VN" w:bidi="vi-VN"/>
        </w:rPr>
        <w:t>Để biết thêm thông tin chi tiết hoặc tư vấn DNNVV tiếp cận vốn vay của Quỹ, xin liên hệ:</w:t>
      </w:r>
    </w:p>
    <w:p w:rsidR="00051619" w:rsidRDefault="00051619" w:rsidP="00051619">
      <w:pPr>
        <w:pStyle w:val="BodyText"/>
        <w:numPr>
          <w:ilvl w:val="0"/>
          <w:numId w:val="1"/>
        </w:numPr>
        <w:shd w:val="clear" w:color="auto" w:fill="auto"/>
        <w:tabs>
          <w:tab w:val="left" w:pos="949"/>
        </w:tabs>
        <w:spacing w:after="0" w:line="259" w:lineRule="auto"/>
        <w:ind w:firstLine="700"/>
        <w:jc w:val="both"/>
      </w:pPr>
      <w:r>
        <w:rPr>
          <w:color w:val="000000"/>
          <w:sz w:val="24"/>
          <w:szCs w:val="24"/>
          <w:lang w:val="vi-VN" w:eastAsia="vi-VN" w:bidi="vi-VN"/>
        </w:rPr>
        <w:t xml:space="preserve">Quỹ Phát triển </w:t>
      </w:r>
      <w:r>
        <w:rPr>
          <w:color w:val="000000"/>
          <w:sz w:val="24"/>
          <w:szCs w:val="24"/>
          <w:lang w:bidi="en-US"/>
        </w:rPr>
        <w:t xml:space="preserve">DNNW </w:t>
      </w:r>
      <w:r>
        <w:rPr>
          <w:color w:val="000000"/>
          <w:sz w:val="24"/>
          <w:szCs w:val="24"/>
          <w:lang w:val="vi-VN" w:eastAsia="vi-VN" w:bidi="vi-VN"/>
        </w:rPr>
        <w:t>(Phòng Hỗ trợ doanh nghiệp), số 6B Hoàng Diệu, Ba Đình, Hà Nọt</w:t>
      </w:r>
    </w:p>
    <w:p w:rsidR="00051619" w:rsidRDefault="00051619" w:rsidP="00051619">
      <w:pPr>
        <w:pStyle w:val="BodyText"/>
        <w:numPr>
          <w:ilvl w:val="0"/>
          <w:numId w:val="1"/>
        </w:numPr>
        <w:shd w:val="clear" w:color="auto" w:fill="auto"/>
        <w:tabs>
          <w:tab w:val="left" w:pos="944"/>
        </w:tabs>
        <w:spacing w:after="0" w:line="240" w:lineRule="auto"/>
        <w:ind w:firstLine="700"/>
        <w:jc w:val="both"/>
      </w:pPr>
      <w:r>
        <w:t>Điệ</w:t>
      </w:r>
      <w:r>
        <w:rPr>
          <w:color w:val="000000"/>
          <w:sz w:val="24"/>
          <w:szCs w:val="24"/>
          <w:lang w:val="vi-VN" w:eastAsia="vi-VN" w:bidi="vi-VN"/>
        </w:rPr>
        <w:t xml:space="preserve">n thoại: 024.37957855/024.37957897 (Số máy lẻ 379) hoặc số </w:t>
      </w:r>
      <w:r>
        <w:rPr>
          <w:color w:val="000000"/>
          <w:sz w:val="24"/>
          <w:szCs w:val="24"/>
          <w:lang w:bidi="en-US"/>
        </w:rPr>
        <w:t xml:space="preserve">hotline: </w:t>
      </w:r>
      <w:r>
        <w:rPr>
          <w:color w:val="000000"/>
          <w:sz w:val="24"/>
          <w:szCs w:val="24"/>
          <w:lang w:val="vi-VN" w:eastAsia="vi-VN" w:bidi="vi-VN"/>
        </w:rPr>
        <w:t>0867970880.</w:t>
      </w:r>
    </w:p>
    <w:p w:rsidR="00051619" w:rsidRDefault="00051619" w:rsidP="00051619">
      <w:pPr>
        <w:pStyle w:val="BodyText"/>
        <w:numPr>
          <w:ilvl w:val="0"/>
          <w:numId w:val="1"/>
        </w:numPr>
        <w:shd w:val="clear" w:color="auto" w:fill="auto"/>
        <w:tabs>
          <w:tab w:val="left" w:pos="967"/>
        </w:tabs>
        <w:spacing w:after="0" w:line="240" w:lineRule="auto"/>
        <w:ind w:firstLine="700"/>
        <w:jc w:val="both"/>
      </w:pPr>
      <w:r>
        <w:rPr>
          <w:color w:val="000000"/>
          <w:sz w:val="24"/>
          <w:szCs w:val="24"/>
          <w:lang w:bidi="en-US"/>
        </w:rPr>
        <w:t xml:space="preserve">Email: </w:t>
      </w:r>
      <w:hyperlink r:id="rId6" w:history="1">
        <w:r>
          <w:rPr>
            <w:color w:val="000000"/>
            <w:sz w:val="24"/>
            <w:szCs w:val="24"/>
            <w:u w:val="single"/>
            <w:lang w:bidi="en-US"/>
          </w:rPr>
          <w:t>smedf@mpi.gov.</w:t>
        </w:r>
        <w:r>
          <w:rPr>
            <w:color w:val="000000"/>
            <w:sz w:val="24"/>
            <w:szCs w:val="24"/>
            <w:u w:val="single"/>
            <w:lang w:val="vi-VN" w:eastAsia="vi-VN" w:bidi="vi-VN"/>
          </w:rPr>
          <w:t>vn</w:t>
        </w:r>
      </w:hyperlink>
      <w:r>
        <w:rPr>
          <w:color w:val="000000"/>
          <w:sz w:val="24"/>
          <w:szCs w:val="24"/>
          <w:lang w:val="vi-VN" w:eastAsia="vi-VN" w:bidi="vi-VN"/>
        </w:rPr>
        <w:t>.</w:t>
      </w:r>
    </w:p>
    <w:p w:rsidR="00051619" w:rsidRDefault="00051619" w:rsidP="00051619">
      <w:pPr>
        <w:pStyle w:val="BodyText"/>
        <w:numPr>
          <w:ilvl w:val="0"/>
          <w:numId w:val="1"/>
        </w:numPr>
        <w:shd w:val="clear" w:color="auto" w:fill="auto"/>
        <w:tabs>
          <w:tab w:val="left" w:pos="967"/>
        </w:tabs>
        <w:spacing w:after="0" w:line="240" w:lineRule="auto"/>
        <w:ind w:firstLine="700"/>
        <w:jc w:val="both"/>
      </w:pPr>
      <w:r>
        <w:rPr>
          <w:color w:val="000000"/>
          <w:sz w:val="24"/>
          <w:szCs w:val="24"/>
          <w:lang w:bidi="en-US"/>
        </w:rPr>
        <w:t xml:space="preserve">Facebook: </w:t>
      </w:r>
      <w:hyperlink r:id="rId7" w:history="1">
        <w:r>
          <w:rPr>
            <w:color w:val="000000"/>
            <w:sz w:val="24"/>
            <w:szCs w:val="24"/>
            <w:u w:val="single"/>
            <w:lang w:bidi="en-US"/>
          </w:rPr>
          <w:t>https://www.facebook.com/smedf.mpi</w:t>
        </w:r>
      </w:hyperlink>
    </w:p>
    <w:p w:rsidR="00051619" w:rsidRDefault="00051619" w:rsidP="00051619">
      <w:pPr>
        <w:pStyle w:val="BodyText"/>
        <w:numPr>
          <w:ilvl w:val="0"/>
          <w:numId w:val="1"/>
        </w:numPr>
        <w:shd w:val="clear" w:color="auto" w:fill="auto"/>
        <w:tabs>
          <w:tab w:val="left" w:pos="967"/>
        </w:tabs>
        <w:spacing w:after="0" w:line="240" w:lineRule="auto"/>
        <w:ind w:firstLine="700"/>
        <w:jc w:val="both"/>
      </w:pPr>
      <w:r>
        <w:rPr>
          <w:color w:val="000000"/>
          <w:sz w:val="24"/>
          <w:szCs w:val="24"/>
          <w:lang w:bidi="en-US"/>
        </w:rPr>
        <w:t xml:space="preserve">Website: </w:t>
      </w:r>
      <w:hyperlink r:id="rId8" w:history="1">
        <w:r>
          <w:rPr>
            <w:color w:val="000000"/>
            <w:sz w:val="24"/>
            <w:szCs w:val="24"/>
            <w:u w:val="single"/>
            <w:lang w:bidi="en-US"/>
          </w:rPr>
          <w:t>http://phattriendnnvv.mpi.gov.vn</w:t>
        </w:r>
      </w:hyperlink>
    </w:p>
    <w:p w:rsidR="00051619" w:rsidRDefault="00051619" w:rsidP="00051619">
      <w:pPr>
        <w:pStyle w:val="BodyText"/>
        <w:numPr>
          <w:ilvl w:val="0"/>
          <w:numId w:val="1"/>
        </w:numPr>
        <w:shd w:val="clear" w:color="auto" w:fill="auto"/>
        <w:tabs>
          <w:tab w:val="left" w:pos="967"/>
        </w:tabs>
        <w:spacing w:after="0" w:line="240" w:lineRule="auto"/>
        <w:ind w:firstLine="700"/>
        <w:jc w:val="both"/>
      </w:pPr>
      <w:r>
        <w:rPr>
          <w:color w:val="000000"/>
          <w:sz w:val="24"/>
          <w:szCs w:val="24"/>
          <w:lang w:val="vi-VN" w:eastAsia="vi-VN" w:bidi="vi-VN"/>
        </w:rPr>
        <w:t>Tài liệu liên quan:</w:t>
      </w:r>
    </w:p>
    <w:p w:rsidR="00051619" w:rsidRDefault="00051619" w:rsidP="00051619">
      <w:pPr>
        <w:pStyle w:val="BodyText"/>
        <w:shd w:val="clear" w:color="auto" w:fill="auto"/>
        <w:spacing w:after="0" w:line="240" w:lineRule="auto"/>
        <w:ind w:firstLine="700"/>
        <w:jc w:val="both"/>
      </w:pPr>
      <w:r>
        <w:t>+ Quyế</w:t>
      </w:r>
      <w:r>
        <w:rPr>
          <w:color w:val="000000"/>
          <w:sz w:val="24"/>
          <w:szCs w:val="24"/>
          <w:lang w:val="vi-VN" w:eastAsia="vi-VN" w:bidi="vi-VN"/>
        </w:rPr>
        <w:t xml:space="preserve">t định số 07/QĐ-HĐTV ngày 24/10/2019 về Quy chế cho vay gián tiếp của Quỹ: </w:t>
      </w:r>
      <w:hyperlink r:id="rId9" w:history="1">
        <w:r>
          <w:rPr>
            <w:color w:val="000000"/>
            <w:sz w:val="24"/>
            <w:szCs w:val="24"/>
            <w:u w:val="single"/>
            <w:lang w:bidi="en-US"/>
          </w:rPr>
          <w:t>http://phattriendnnvv.mpi.gov.vn/Pages/tinbai.aspx?idTin</w:t>
        </w:r>
        <w:r>
          <w:rPr>
            <w:color w:val="000000"/>
            <w:sz w:val="24"/>
            <w:szCs w:val="24"/>
            <w:u w:val="single"/>
            <w:vertAlign w:val="superscript"/>
            <w:lang w:bidi="en-US"/>
          </w:rPr>
          <w:t>:</w:t>
        </w:r>
        <w:r>
          <w:rPr>
            <w:color w:val="000000"/>
            <w:sz w:val="24"/>
            <w:szCs w:val="24"/>
            <w:u w:val="single"/>
            <w:lang w:bidi="en-US"/>
          </w:rPr>
          <w:t>=101&amp;idcm=30</w:t>
        </w:r>
      </w:hyperlink>
    </w:p>
    <w:p w:rsidR="00051619" w:rsidRDefault="00051619" w:rsidP="00051619">
      <w:pPr>
        <w:pStyle w:val="BodyText"/>
        <w:shd w:val="clear" w:color="auto" w:fill="auto"/>
        <w:spacing w:after="0" w:line="240" w:lineRule="auto"/>
        <w:ind w:firstLine="700"/>
        <w:jc w:val="both"/>
      </w:pPr>
      <w:r>
        <w:rPr>
          <w:color w:val="000000"/>
          <w:sz w:val="24"/>
          <w:szCs w:val="24"/>
          <w:lang w:val="vi-VN" w:eastAsia="vi-VN" w:bidi="vi-VN"/>
        </w:rPr>
        <w:t xml:space="preserve">+ Quyết định số 03/QĐ-HĐTV ngày 03/6/2020 vê thay thế nội dung tại Quy chế cho vay gián tiếp: </w:t>
      </w:r>
      <w:r>
        <w:rPr>
          <w:color w:val="000000"/>
          <w:sz w:val="24"/>
          <w:szCs w:val="24"/>
          <w:u w:val="single"/>
          <w:lang w:bidi="en-US"/>
        </w:rPr>
        <w:t>http</w:t>
      </w:r>
      <w:r>
        <w:rPr>
          <w:color w:val="000000"/>
          <w:sz w:val="24"/>
          <w:szCs w:val="24"/>
          <w:u w:val="single"/>
          <w:lang w:val="vi-VN" w:eastAsia="vi-VN" w:bidi="vi-VN"/>
        </w:rPr>
        <w:t>://phattriendnnvV.mpi.</w:t>
      </w:r>
      <w:r>
        <w:rPr>
          <w:color w:val="000000"/>
          <w:sz w:val="24"/>
          <w:szCs w:val="24"/>
          <w:u w:val="single"/>
          <w:lang w:bidi="en-US"/>
        </w:rPr>
        <w:t>go</w:t>
      </w:r>
      <w:r>
        <w:rPr>
          <w:color w:val="000000"/>
          <w:sz w:val="24"/>
          <w:szCs w:val="24"/>
          <w:u w:val="single"/>
          <w:lang w:val="vi-VN" w:eastAsia="vi-VN" w:bidi="vi-VN"/>
        </w:rPr>
        <w:t>V.vn/Pages/tinbai.aspx?idTin= 128</w:t>
      </w:r>
    </w:p>
    <w:p w:rsidR="00051619" w:rsidRDefault="00051619" w:rsidP="00051619">
      <w:pPr>
        <w:pStyle w:val="BodyText"/>
        <w:shd w:val="clear" w:color="auto" w:fill="auto"/>
        <w:spacing w:after="0" w:line="240" w:lineRule="auto"/>
        <w:ind w:firstLine="700"/>
        <w:jc w:val="both"/>
      </w:pPr>
      <w:r>
        <w:rPr>
          <w:color w:val="000000"/>
          <w:sz w:val="24"/>
          <w:szCs w:val="24"/>
          <w:lang w:val="vi-VN" w:eastAsia="vi-VN" w:bidi="vi-VN"/>
        </w:rPr>
        <w:t xml:space="preserve">+ Quyết định số 04/QĐ-HĐTV ngày 25/6/2020 về lãi suất cho vay của Quỹ: </w:t>
      </w:r>
      <w:hyperlink r:id="rId10" w:history="1">
        <w:r>
          <w:rPr>
            <w:color w:val="000000"/>
            <w:sz w:val="24"/>
            <w:szCs w:val="24"/>
            <w:u w:val="single"/>
            <w:lang w:bidi="en-US"/>
          </w:rPr>
          <w:t>http://phattriendnnvv.mpi.gov.</w:t>
        </w:r>
        <w:r>
          <w:rPr>
            <w:color w:val="000000"/>
            <w:sz w:val="24"/>
            <w:szCs w:val="24"/>
            <w:u w:val="single"/>
            <w:lang w:val="vi-VN" w:eastAsia="vi-VN" w:bidi="vi-VN"/>
          </w:rPr>
          <w:t>vn/Pages/tinbai.aspx?idTin=113&amp;idcm=30</w:t>
        </w:r>
      </w:hyperlink>
    </w:p>
    <w:p w:rsidR="00051619" w:rsidRDefault="00051619" w:rsidP="00051619">
      <w:pPr>
        <w:pStyle w:val="BodyText"/>
        <w:shd w:val="clear" w:color="auto" w:fill="auto"/>
        <w:spacing w:after="0" w:line="240" w:lineRule="auto"/>
        <w:ind w:firstLine="700"/>
        <w:jc w:val="both"/>
      </w:pPr>
    </w:p>
    <w:p w:rsidR="00051619" w:rsidRDefault="00051619" w:rsidP="00051619">
      <w:pPr>
        <w:pStyle w:val="BodyText"/>
        <w:shd w:val="clear" w:color="auto" w:fill="auto"/>
        <w:spacing w:after="0" w:line="240" w:lineRule="auto"/>
        <w:ind w:firstLine="700"/>
        <w:jc w:val="both"/>
        <w:rPr>
          <w:b/>
          <w:bCs/>
          <w:color w:val="000000"/>
          <w:sz w:val="24"/>
          <w:szCs w:val="24"/>
          <w:lang w:eastAsia="vi-VN" w:bidi="vi-VN"/>
        </w:rPr>
      </w:pPr>
      <w:r>
        <w:rPr>
          <w:b/>
          <w:bCs/>
          <w:color w:val="000000"/>
          <w:sz w:val="24"/>
          <w:szCs w:val="24"/>
          <w:lang w:bidi="en-US"/>
        </w:rPr>
        <w:t xml:space="preserve">II. </w:t>
      </w:r>
      <w:r>
        <w:rPr>
          <w:b/>
          <w:bCs/>
          <w:color w:val="000000"/>
          <w:sz w:val="24"/>
          <w:szCs w:val="24"/>
          <w:lang w:val="vi-VN" w:eastAsia="vi-VN" w:bidi="vi-VN"/>
        </w:rPr>
        <w:t>MẪU GI</w:t>
      </w:r>
      <w:r>
        <w:rPr>
          <w:b/>
          <w:bCs/>
          <w:color w:val="000000"/>
          <w:sz w:val="24"/>
          <w:szCs w:val="24"/>
          <w:lang w:eastAsia="vi-VN" w:bidi="vi-VN"/>
        </w:rPr>
        <w:t>Ấ</w:t>
      </w:r>
      <w:r>
        <w:rPr>
          <w:b/>
          <w:bCs/>
          <w:color w:val="000000"/>
          <w:sz w:val="24"/>
          <w:szCs w:val="24"/>
          <w:lang w:val="vi-VN" w:eastAsia="vi-VN" w:bidi="vi-VN"/>
        </w:rPr>
        <w:t>Y Đ</w:t>
      </w:r>
      <w:r>
        <w:rPr>
          <w:b/>
          <w:bCs/>
          <w:color w:val="000000"/>
          <w:sz w:val="24"/>
          <w:szCs w:val="24"/>
          <w:lang w:eastAsia="vi-VN" w:bidi="vi-VN"/>
        </w:rPr>
        <w:t>Ề</w:t>
      </w:r>
      <w:r>
        <w:rPr>
          <w:b/>
          <w:bCs/>
          <w:color w:val="000000"/>
          <w:sz w:val="24"/>
          <w:szCs w:val="24"/>
          <w:lang w:val="vi-VN" w:eastAsia="vi-VN" w:bidi="vi-VN"/>
        </w:rPr>
        <w:t xml:space="preserve"> NGHỊ VAY VỐN CỦA DOANH NGHIỆP:</w:t>
      </w:r>
    </w:p>
    <w:p w:rsidR="00051619" w:rsidRPr="00D911D1" w:rsidRDefault="00051619" w:rsidP="00051619">
      <w:pPr>
        <w:pStyle w:val="BodyText"/>
        <w:shd w:val="clear" w:color="auto" w:fill="auto"/>
        <w:spacing w:after="0" w:line="240" w:lineRule="auto"/>
        <w:ind w:firstLine="700"/>
        <w:jc w:val="both"/>
      </w:pPr>
    </w:p>
    <w:p w:rsidR="00051619" w:rsidRDefault="00051619" w:rsidP="00051619">
      <w:pPr>
        <w:pStyle w:val="BodyText"/>
        <w:shd w:val="clear" w:color="auto" w:fill="auto"/>
        <w:spacing w:after="420"/>
        <w:ind w:firstLine="0"/>
        <w:jc w:val="center"/>
      </w:pPr>
      <w:r>
        <w:rPr>
          <w:b/>
          <w:bCs/>
          <w:color w:val="000000"/>
          <w:sz w:val="24"/>
          <w:szCs w:val="24"/>
          <w:lang w:val="vi-VN" w:eastAsia="vi-VN" w:bidi="vi-VN"/>
        </w:rPr>
        <w:t>CỘNG HÒA XÃ HỘI CHỦ NGHĨA VIỆT NAM</w:t>
      </w:r>
      <w:r>
        <w:rPr>
          <w:b/>
          <w:bCs/>
          <w:color w:val="000000"/>
          <w:sz w:val="24"/>
          <w:szCs w:val="24"/>
          <w:lang w:val="vi-VN" w:eastAsia="vi-VN" w:bidi="vi-VN"/>
        </w:rPr>
        <w:br/>
        <w:t>Độc lập - Tự do - Hạnh phúc</w:t>
      </w:r>
    </w:p>
    <w:p w:rsidR="00051619" w:rsidRDefault="00051619" w:rsidP="00051619">
      <w:pPr>
        <w:pStyle w:val="Heading10"/>
        <w:keepNext/>
        <w:keepLines/>
        <w:shd w:val="clear" w:color="auto" w:fill="auto"/>
        <w:spacing w:after="100"/>
        <w:jc w:val="center"/>
      </w:pPr>
      <w:r>
        <w:rPr>
          <w:color w:val="000000"/>
          <w:sz w:val="24"/>
          <w:szCs w:val="24"/>
          <w:lang w:val="vi-VN" w:eastAsia="vi-VN" w:bidi="vi-VN"/>
        </w:rPr>
        <w:t>GIẤY ĐỀ NGHỊ VAY VỐN</w:t>
      </w:r>
    </w:p>
    <w:p w:rsidR="00051619" w:rsidRDefault="00051619" w:rsidP="00051619">
      <w:pPr>
        <w:pStyle w:val="BodyText"/>
        <w:shd w:val="clear" w:color="auto" w:fill="auto"/>
        <w:spacing w:after="100"/>
        <w:ind w:firstLine="0"/>
        <w:jc w:val="center"/>
      </w:pPr>
      <w:r>
        <w:rPr>
          <w:color w:val="000000"/>
          <w:sz w:val="24"/>
          <w:szCs w:val="24"/>
          <w:lang w:val="vi-VN" w:eastAsia="vi-VN" w:bidi="vi-VN"/>
        </w:rPr>
        <w:t>Kính gửi: Quỹ Phát triển doanh nghiệp nhỏ và vừa</w:t>
      </w:r>
    </w:p>
    <w:p w:rsidR="00051619" w:rsidRDefault="00051619" w:rsidP="00051619">
      <w:pPr>
        <w:pStyle w:val="BodyText"/>
        <w:shd w:val="clear" w:color="auto" w:fill="auto"/>
        <w:spacing w:after="100"/>
        <w:ind w:firstLine="360"/>
      </w:pPr>
      <w:r>
        <w:rPr>
          <w:color w:val="000000"/>
          <w:sz w:val="24"/>
          <w:szCs w:val="24"/>
          <w:lang w:val="vi-VN" w:eastAsia="vi-VN" w:bidi="vi-VN"/>
        </w:rPr>
        <w:t xml:space="preserve">Chúng tôi là: </w:t>
      </w:r>
      <w:r>
        <w:rPr>
          <w:i/>
          <w:iCs/>
          <w:color w:val="000000"/>
          <w:sz w:val="24"/>
          <w:szCs w:val="24"/>
          <w:lang w:val="vi-VN" w:eastAsia="vi-VN" w:bidi="vi-VN"/>
        </w:rPr>
        <w:t>(Tên Doanh nghiệp đăng ký vay vốn)</w:t>
      </w:r>
    </w:p>
    <w:p w:rsidR="00051619" w:rsidRDefault="00051619" w:rsidP="00051619">
      <w:pPr>
        <w:pStyle w:val="BodyText"/>
        <w:shd w:val="clear" w:color="auto" w:fill="auto"/>
        <w:spacing w:after="100" w:line="283" w:lineRule="auto"/>
        <w:ind w:firstLine="360"/>
      </w:pPr>
      <w:r>
        <w:rPr>
          <w:color w:val="000000"/>
          <w:sz w:val="24"/>
          <w:szCs w:val="24"/>
          <w:lang w:val="vi-VN" w:eastAsia="vi-VN" w:bidi="vi-VN"/>
        </w:rPr>
        <w:t>Chúng tôi gửi tới Quỹ các thông tin liên quan về đề nghị được vay vốn với lãi suất ưu đãi.</w:t>
      </w:r>
    </w:p>
    <w:p w:rsidR="00051619" w:rsidRDefault="00051619" w:rsidP="00051619">
      <w:pPr>
        <w:pStyle w:val="Heading10"/>
        <w:keepNext/>
        <w:keepLines/>
        <w:numPr>
          <w:ilvl w:val="0"/>
          <w:numId w:val="6"/>
        </w:numPr>
        <w:shd w:val="clear" w:color="auto" w:fill="auto"/>
        <w:tabs>
          <w:tab w:val="left" w:pos="349"/>
        </w:tabs>
        <w:spacing w:after="0"/>
      </w:pPr>
      <w:r>
        <w:rPr>
          <w:color w:val="000000"/>
          <w:sz w:val="24"/>
          <w:szCs w:val="24"/>
          <w:lang w:val="vi-VN" w:eastAsia="vi-VN" w:bidi="vi-VN"/>
        </w:rPr>
        <w:t>Thông tin về đ</w:t>
      </w:r>
      <w:r>
        <w:rPr>
          <w:color w:val="000000"/>
          <w:sz w:val="24"/>
          <w:szCs w:val="24"/>
          <w:lang w:eastAsia="vi-VN" w:bidi="vi-VN"/>
        </w:rPr>
        <w:t>ơn</w:t>
      </w:r>
      <w:r>
        <w:rPr>
          <w:color w:val="000000"/>
          <w:sz w:val="24"/>
          <w:szCs w:val="24"/>
          <w:lang w:val="vi-VN" w:eastAsia="vi-VN" w:bidi="vi-VN"/>
        </w:rPr>
        <w:t xml:space="preserve"> vị đăng ký tham gia vay vốn</w:t>
      </w:r>
    </w:p>
    <w:p w:rsidR="00051619" w:rsidRDefault="00051619" w:rsidP="00051619">
      <w:pPr>
        <w:pStyle w:val="BodyText"/>
        <w:shd w:val="clear" w:color="auto" w:fill="auto"/>
        <w:spacing w:after="0"/>
        <w:ind w:firstLine="0"/>
      </w:pPr>
      <w:r>
        <w:rPr>
          <w:color w:val="000000"/>
          <w:sz w:val="24"/>
          <w:szCs w:val="24"/>
          <w:lang w:val="vi-VN" w:eastAsia="vi-VN" w:bidi="vi-VN"/>
        </w:rPr>
        <w:t>Tên doanh nghiệp:</w:t>
      </w:r>
    </w:p>
    <w:p w:rsidR="00051619" w:rsidRDefault="00051619" w:rsidP="00051619">
      <w:pPr>
        <w:pStyle w:val="BodyText"/>
        <w:shd w:val="clear" w:color="auto" w:fill="auto"/>
        <w:spacing w:after="0"/>
        <w:ind w:firstLine="0"/>
      </w:pPr>
      <w:r>
        <w:rPr>
          <w:color w:val="000000"/>
          <w:sz w:val="24"/>
          <w:szCs w:val="24"/>
          <w:lang w:val="vi-VN" w:eastAsia="vi-VN" w:bidi="vi-VN"/>
        </w:rPr>
        <w:t>Mã số doanh nghiệp/Mã số thuế:</w:t>
      </w:r>
    </w:p>
    <w:p w:rsidR="00051619" w:rsidRDefault="00051619" w:rsidP="00051619">
      <w:pPr>
        <w:pStyle w:val="BodyText"/>
        <w:shd w:val="clear" w:color="auto" w:fill="auto"/>
        <w:spacing w:after="0"/>
        <w:ind w:firstLine="0"/>
      </w:pPr>
      <w:r>
        <w:rPr>
          <w:color w:val="000000"/>
          <w:sz w:val="24"/>
          <w:szCs w:val="24"/>
          <w:lang w:val="vi-VN" w:eastAsia="vi-VN" w:bidi="vi-VN"/>
        </w:rPr>
        <w:t>Loại hình doanh nghiệp (DN tư nhân/Công ty TNHH/...):</w:t>
      </w:r>
    </w:p>
    <w:p w:rsidR="00051619" w:rsidRDefault="00051619" w:rsidP="00051619">
      <w:pPr>
        <w:pStyle w:val="BodyText"/>
        <w:shd w:val="clear" w:color="auto" w:fill="auto"/>
        <w:spacing w:after="0"/>
        <w:ind w:firstLine="0"/>
      </w:pPr>
      <w:r>
        <w:rPr>
          <w:color w:val="000000"/>
          <w:sz w:val="24"/>
          <w:szCs w:val="24"/>
          <w:lang w:val="vi-VN" w:eastAsia="vi-VN" w:bidi="vi-VN"/>
        </w:rPr>
        <w:t>Địa chỉ trụ s</w:t>
      </w:r>
      <w:r>
        <w:rPr>
          <w:color w:val="000000"/>
          <w:sz w:val="24"/>
          <w:szCs w:val="24"/>
          <w:lang w:eastAsia="vi-VN" w:bidi="vi-VN"/>
        </w:rPr>
        <w:t>ở</w:t>
      </w:r>
      <w:r>
        <w:rPr>
          <w:color w:val="000000"/>
          <w:sz w:val="24"/>
          <w:szCs w:val="24"/>
          <w:lang w:val="vi-VN" w:eastAsia="vi-VN" w:bidi="vi-VN"/>
        </w:rPr>
        <w:t xml:space="preserve"> chính:</w:t>
      </w:r>
    </w:p>
    <w:p w:rsidR="00051619" w:rsidRDefault="00051619" w:rsidP="00051619">
      <w:pPr>
        <w:pStyle w:val="BodyText"/>
        <w:shd w:val="clear" w:color="auto" w:fill="auto"/>
        <w:tabs>
          <w:tab w:val="left" w:leader="dot" w:pos="2918"/>
          <w:tab w:val="right" w:leader="dot" w:pos="6821"/>
        </w:tabs>
        <w:spacing w:after="0"/>
        <w:ind w:firstLine="0"/>
      </w:pPr>
      <w:r>
        <w:rPr>
          <w:color w:val="000000"/>
          <w:sz w:val="24"/>
          <w:szCs w:val="24"/>
          <w:lang w:val="vi-VN" w:eastAsia="vi-VN" w:bidi="vi-VN"/>
        </w:rPr>
        <w:t>Điện thoại:</w:t>
      </w:r>
      <w:r>
        <w:rPr>
          <w:color w:val="000000"/>
          <w:sz w:val="24"/>
          <w:szCs w:val="24"/>
          <w:lang w:val="vi-VN" w:eastAsia="vi-VN" w:bidi="vi-VN"/>
        </w:rPr>
        <w:tab/>
      </w:r>
      <w:r>
        <w:rPr>
          <w:color w:val="000000"/>
          <w:sz w:val="24"/>
          <w:szCs w:val="24"/>
          <w:lang w:bidi="en-US"/>
        </w:rPr>
        <w:t>Fax:</w:t>
      </w:r>
      <w:r>
        <w:rPr>
          <w:color w:val="000000"/>
          <w:sz w:val="24"/>
          <w:szCs w:val="24"/>
          <w:lang w:val="vi-VN" w:eastAsia="vi-VN" w:bidi="vi-VN"/>
        </w:rPr>
        <w:tab/>
      </w:r>
      <w:r>
        <w:rPr>
          <w:color w:val="000000"/>
          <w:sz w:val="24"/>
          <w:szCs w:val="24"/>
          <w:lang w:bidi="en-US"/>
        </w:rPr>
        <w:t>Email:</w:t>
      </w:r>
    </w:p>
    <w:p w:rsidR="00051619" w:rsidRDefault="00051619" w:rsidP="00051619">
      <w:pPr>
        <w:pStyle w:val="BodyText"/>
        <w:shd w:val="clear" w:color="auto" w:fill="auto"/>
        <w:spacing w:after="0"/>
        <w:ind w:firstLine="0"/>
      </w:pPr>
      <w:r>
        <w:rPr>
          <w:color w:val="000000"/>
          <w:sz w:val="24"/>
          <w:szCs w:val="24"/>
          <w:lang w:val="vi-VN" w:eastAsia="vi-VN" w:bidi="vi-VN"/>
        </w:rPr>
        <w:t>Lĩnh vực hoạt động của doanh nghiệp:</w:t>
      </w:r>
    </w:p>
    <w:p w:rsidR="00051619" w:rsidRDefault="00051619" w:rsidP="00051619">
      <w:pPr>
        <w:pStyle w:val="BodyText"/>
        <w:shd w:val="clear" w:color="auto" w:fill="auto"/>
        <w:spacing w:line="240" w:lineRule="auto"/>
        <w:ind w:firstLine="0"/>
        <w:rPr>
          <w:color w:val="000000"/>
          <w:sz w:val="24"/>
          <w:szCs w:val="24"/>
          <w:lang w:eastAsia="vi-VN" w:bidi="vi-VN"/>
        </w:rPr>
      </w:pPr>
      <w:r>
        <w:rPr>
          <w:color w:val="000000"/>
          <w:sz w:val="24"/>
          <w:szCs w:val="24"/>
          <w:lang w:eastAsia="vi-VN" w:bidi="vi-VN"/>
        </w:rPr>
        <w:t>S</w:t>
      </w:r>
      <w:r>
        <w:rPr>
          <w:color w:val="000000"/>
          <w:sz w:val="24"/>
          <w:szCs w:val="24"/>
          <w:lang w:val="vi-VN" w:eastAsia="vi-VN" w:bidi="vi-VN"/>
        </w:rPr>
        <w:t xml:space="preserve">ố lao động tham gia bảo hiểm xã hội bình quân năm (đối với </w:t>
      </w:r>
      <w:r>
        <w:rPr>
          <w:color w:val="000000"/>
          <w:sz w:val="24"/>
          <w:szCs w:val="24"/>
          <w:lang w:bidi="en-US"/>
        </w:rPr>
        <w:t xml:space="preserve">DNNVV </w:t>
      </w:r>
      <w:r>
        <w:rPr>
          <w:color w:val="000000"/>
          <w:sz w:val="24"/>
          <w:szCs w:val="24"/>
          <w:lang w:val="vi-VN" w:eastAsia="vi-VN" w:bidi="vi-VN"/>
        </w:rPr>
        <w:t>mới thành lập, thông tin</w:t>
      </w:r>
      <w:r w:rsidRPr="005F7750">
        <w:rPr>
          <w:color w:val="000000"/>
          <w:sz w:val="24"/>
          <w:szCs w:val="24"/>
          <w:lang w:val="vi-VN" w:eastAsia="vi-VN" w:bidi="vi-VN"/>
        </w:rPr>
        <w:t xml:space="preserve"> </w:t>
      </w:r>
      <w:r>
        <w:rPr>
          <w:color w:val="000000"/>
          <w:sz w:val="24"/>
          <w:szCs w:val="24"/>
          <w:lang w:eastAsia="vi-VN" w:bidi="vi-VN"/>
        </w:rPr>
        <w:t>về số lao động hợp đồng do DNNVV tự khai):</w:t>
      </w:r>
    </w:p>
    <w:p w:rsidR="00051619" w:rsidRDefault="00051619" w:rsidP="00051619">
      <w:pPr>
        <w:pStyle w:val="BodyText"/>
        <w:shd w:val="clear" w:color="auto" w:fill="auto"/>
        <w:spacing w:line="240" w:lineRule="auto"/>
        <w:ind w:firstLine="0"/>
        <w:rPr>
          <w:color w:val="000000"/>
          <w:sz w:val="24"/>
          <w:szCs w:val="24"/>
          <w:lang w:eastAsia="vi-VN" w:bidi="vi-VN"/>
        </w:rPr>
      </w:pPr>
      <w:r>
        <w:rPr>
          <w:color w:val="000000"/>
          <w:sz w:val="24"/>
          <w:szCs w:val="24"/>
          <w:lang w:val="vi-VN" w:eastAsia="vi-VN" w:bidi="vi-VN"/>
        </w:rPr>
        <w:t xml:space="preserve">Tổng nguồn vốn năm </w:t>
      </w:r>
      <w:r>
        <w:rPr>
          <w:color w:val="000000"/>
          <w:sz w:val="24"/>
          <w:szCs w:val="24"/>
          <w:lang w:eastAsia="vi-VN" w:bidi="vi-VN"/>
        </w:rPr>
        <w:t>tr</w:t>
      </w:r>
      <w:r>
        <w:rPr>
          <w:color w:val="000000"/>
          <w:sz w:val="24"/>
          <w:szCs w:val="24"/>
          <w:lang w:val="vi-VN" w:eastAsia="vi-VN" w:bidi="vi-VN"/>
        </w:rPr>
        <w:t>ước liền kề:</w:t>
      </w:r>
    </w:p>
    <w:p w:rsidR="00051619" w:rsidRDefault="00051619" w:rsidP="00051619">
      <w:pPr>
        <w:pStyle w:val="BodyText"/>
        <w:shd w:val="clear" w:color="auto" w:fill="auto"/>
        <w:spacing w:line="240" w:lineRule="auto"/>
        <w:ind w:firstLine="0"/>
      </w:pPr>
      <w:r>
        <w:rPr>
          <w:color w:val="000000"/>
          <w:sz w:val="24"/>
          <w:szCs w:val="24"/>
          <w:lang w:val="vi-VN" w:eastAsia="vi-VN" w:bidi="vi-VN"/>
        </w:rPr>
        <w:t>Tổng doanh thu năm trước liền kề:</w:t>
      </w:r>
    </w:p>
    <w:p w:rsidR="00051619" w:rsidRDefault="00051619" w:rsidP="00051619">
      <w:pPr>
        <w:pStyle w:val="BodyText"/>
        <w:shd w:val="clear" w:color="auto" w:fill="auto"/>
        <w:spacing w:line="240" w:lineRule="auto"/>
        <w:ind w:firstLine="0"/>
      </w:pPr>
      <w:r>
        <w:rPr>
          <w:color w:val="000000"/>
          <w:sz w:val="24"/>
          <w:szCs w:val="24"/>
          <w:lang w:val="vi-VN" w:eastAsia="vi-VN" w:bidi="vi-VN"/>
        </w:rPr>
        <w:t>Vốn điều lệ:</w:t>
      </w:r>
    </w:p>
    <w:p w:rsidR="00051619" w:rsidRDefault="00051619" w:rsidP="00051619">
      <w:pPr>
        <w:pStyle w:val="BodyText"/>
        <w:shd w:val="clear" w:color="auto" w:fill="auto"/>
        <w:spacing w:line="240" w:lineRule="auto"/>
        <w:ind w:firstLine="0"/>
      </w:pPr>
      <w:r>
        <w:rPr>
          <w:color w:val="000000"/>
          <w:sz w:val="24"/>
          <w:szCs w:val="24"/>
          <w:lang w:val="vi-VN" w:eastAsia="vi-VN" w:bidi="vi-VN"/>
        </w:rPr>
        <w:t>Đại diện theo pháp luật của doanh nghiệp:</w:t>
      </w:r>
    </w:p>
    <w:p w:rsidR="00051619" w:rsidRDefault="00051619" w:rsidP="00051619">
      <w:pPr>
        <w:pStyle w:val="BodyText"/>
        <w:shd w:val="clear" w:color="auto" w:fill="auto"/>
        <w:spacing w:line="240" w:lineRule="auto"/>
        <w:ind w:firstLine="700"/>
      </w:pPr>
      <w:r>
        <w:rPr>
          <w:color w:val="000000"/>
          <w:sz w:val="24"/>
          <w:szCs w:val="24"/>
          <w:lang w:val="vi-VN" w:eastAsia="vi-VN" w:bidi="vi-VN"/>
        </w:rPr>
        <w:t>Chức vụ:</w:t>
      </w:r>
    </w:p>
    <w:p w:rsidR="00051619" w:rsidRDefault="00051619" w:rsidP="00051619">
      <w:pPr>
        <w:pStyle w:val="BodyText"/>
        <w:shd w:val="clear" w:color="auto" w:fill="auto"/>
        <w:tabs>
          <w:tab w:val="left" w:pos="3412"/>
          <w:tab w:val="left" w:pos="5438"/>
        </w:tabs>
        <w:spacing w:line="240" w:lineRule="auto"/>
        <w:ind w:firstLine="700"/>
        <w:jc w:val="both"/>
      </w:pPr>
      <w:r>
        <w:rPr>
          <w:color w:val="000000"/>
          <w:sz w:val="24"/>
          <w:szCs w:val="24"/>
          <w:lang w:val="vi-VN" w:eastAsia="vi-VN" w:bidi="vi-VN"/>
        </w:rPr>
        <w:t>CMND số:</w:t>
      </w:r>
      <w:r>
        <w:rPr>
          <w:color w:val="000000"/>
          <w:sz w:val="24"/>
          <w:szCs w:val="24"/>
          <w:lang w:val="vi-VN" w:eastAsia="vi-VN" w:bidi="vi-VN"/>
        </w:rPr>
        <w:tab/>
        <w:t>nơi cấp:</w:t>
      </w:r>
      <w:r>
        <w:rPr>
          <w:color w:val="000000"/>
          <w:sz w:val="24"/>
          <w:szCs w:val="24"/>
          <w:lang w:val="vi-VN" w:eastAsia="vi-VN" w:bidi="vi-VN"/>
        </w:rPr>
        <w:tab/>
        <w:t>ngày cấp:</w:t>
      </w:r>
    </w:p>
    <w:p w:rsidR="00051619" w:rsidRDefault="00051619" w:rsidP="00051619">
      <w:pPr>
        <w:pStyle w:val="BodyText"/>
        <w:shd w:val="clear" w:color="auto" w:fill="auto"/>
        <w:tabs>
          <w:tab w:val="left" w:pos="5447"/>
        </w:tabs>
        <w:spacing w:line="240" w:lineRule="auto"/>
        <w:ind w:firstLine="700"/>
        <w:jc w:val="both"/>
      </w:pPr>
      <w:r>
        <w:rPr>
          <w:color w:val="000000"/>
          <w:sz w:val="24"/>
          <w:szCs w:val="24"/>
          <w:lang w:val="vi-VN" w:eastAsia="vi-VN" w:bidi="vi-VN"/>
        </w:rPr>
        <w:t>Quyết định bổ nhiệm số:</w:t>
      </w:r>
      <w:r>
        <w:rPr>
          <w:color w:val="000000"/>
          <w:sz w:val="24"/>
          <w:szCs w:val="24"/>
          <w:lang w:val="vi-VN" w:eastAsia="vi-VN" w:bidi="vi-VN"/>
        </w:rPr>
        <w:tab/>
        <w:t>ngày:</w:t>
      </w:r>
    </w:p>
    <w:p w:rsidR="00051619" w:rsidRDefault="00051619" w:rsidP="00051619">
      <w:pPr>
        <w:pStyle w:val="BodyText"/>
        <w:shd w:val="clear" w:color="auto" w:fill="auto"/>
        <w:tabs>
          <w:tab w:val="left" w:pos="5447"/>
        </w:tabs>
        <w:spacing w:line="240" w:lineRule="auto"/>
        <w:ind w:firstLine="700"/>
        <w:jc w:val="both"/>
      </w:pPr>
      <w:r>
        <w:rPr>
          <w:color w:val="000000"/>
          <w:sz w:val="24"/>
          <w:szCs w:val="24"/>
          <w:lang w:val="vi-VN" w:eastAsia="vi-VN" w:bidi="vi-VN"/>
        </w:rPr>
        <w:t>Hoặc giấy ủy quyền s</w:t>
      </w:r>
      <w:r>
        <w:rPr>
          <w:color w:val="000000"/>
          <w:sz w:val="24"/>
          <w:szCs w:val="24"/>
          <w:lang w:eastAsia="vi-VN" w:bidi="vi-VN"/>
        </w:rPr>
        <w:t>ố</w:t>
      </w:r>
      <w:r>
        <w:rPr>
          <w:color w:val="000000"/>
          <w:sz w:val="24"/>
          <w:szCs w:val="24"/>
          <w:lang w:val="vi-VN" w:eastAsia="vi-VN" w:bidi="vi-VN"/>
        </w:rPr>
        <w:t>:</w:t>
      </w:r>
      <w:r>
        <w:rPr>
          <w:color w:val="000000"/>
          <w:sz w:val="24"/>
          <w:szCs w:val="24"/>
          <w:lang w:val="vi-VN" w:eastAsia="vi-VN" w:bidi="vi-VN"/>
        </w:rPr>
        <w:tab/>
        <w:t>ngày:</w:t>
      </w:r>
    </w:p>
    <w:p w:rsidR="00051619" w:rsidRDefault="00051619" w:rsidP="00051619">
      <w:pPr>
        <w:pStyle w:val="BodyText"/>
        <w:shd w:val="clear" w:color="auto" w:fill="auto"/>
        <w:tabs>
          <w:tab w:val="right" w:leader="dot" w:pos="5106"/>
          <w:tab w:val="left" w:leader="dot" w:pos="6215"/>
        </w:tabs>
        <w:spacing w:line="240" w:lineRule="auto"/>
        <w:ind w:firstLine="700"/>
      </w:pPr>
      <w:r>
        <w:rPr>
          <w:color w:val="000000"/>
          <w:sz w:val="24"/>
          <w:szCs w:val="24"/>
          <w:lang w:val="vi-VN" w:eastAsia="vi-VN" w:bidi="vi-VN"/>
        </w:rPr>
        <w:t>Điện thoại liên hệ:</w:t>
      </w:r>
      <w:r>
        <w:rPr>
          <w:color w:val="000000"/>
          <w:sz w:val="24"/>
          <w:szCs w:val="24"/>
          <w:lang w:val="vi-VN" w:eastAsia="vi-VN" w:bidi="vi-VN"/>
        </w:rPr>
        <w:tab/>
      </w:r>
      <w:r>
        <w:rPr>
          <w:color w:val="000000"/>
          <w:sz w:val="24"/>
          <w:szCs w:val="24"/>
          <w:lang w:bidi="en-US"/>
        </w:rPr>
        <w:t>Email:</w:t>
      </w:r>
      <w:r>
        <w:rPr>
          <w:color w:val="000000"/>
          <w:sz w:val="24"/>
          <w:szCs w:val="24"/>
          <w:lang w:val="vi-VN" w:eastAsia="vi-VN" w:bidi="vi-VN"/>
        </w:rPr>
        <w:tab/>
      </w:r>
    </w:p>
    <w:p w:rsidR="00051619" w:rsidRDefault="00051619" w:rsidP="00051619">
      <w:pPr>
        <w:pStyle w:val="BodyText"/>
        <w:shd w:val="clear" w:color="auto" w:fill="auto"/>
        <w:spacing w:line="240" w:lineRule="auto"/>
        <w:ind w:firstLine="0"/>
      </w:pPr>
      <w:r>
        <w:rPr>
          <w:color w:val="000000"/>
          <w:sz w:val="24"/>
          <w:szCs w:val="24"/>
          <w:lang w:val="vi-VN" w:eastAsia="vi-VN" w:bidi="vi-VN"/>
        </w:rPr>
        <w:t>Chủ tịch Hội đồng quản trị/Hội đồng thành viên:</w:t>
      </w:r>
    </w:p>
    <w:p w:rsidR="00051619" w:rsidRDefault="00051619" w:rsidP="00051619">
      <w:pPr>
        <w:pStyle w:val="BodyText"/>
        <w:shd w:val="clear" w:color="auto" w:fill="auto"/>
        <w:tabs>
          <w:tab w:val="left" w:pos="4766"/>
        </w:tabs>
        <w:spacing w:line="240" w:lineRule="auto"/>
        <w:ind w:firstLine="700"/>
      </w:pPr>
      <w:r>
        <w:rPr>
          <w:color w:val="000000"/>
          <w:sz w:val="24"/>
          <w:szCs w:val="24"/>
          <w:lang w:val="vi-VN" w:eastAsia="vi-VN" w:bidi="vi-VN"/>
        </w:rPr>
        <w:t>Họ và tên:</w:t>
      </w:r>
      <w:r>
        <w:rPr>
          <w:color w:val="000000"/>
          <w:sz w:val="24"/>
          <w:szCs w:val="24"/>
          <w:lang w:val="vi-VN" w:eastAsia="vi-VN" w:bidi="vi-VN"/>
        </w:rPr>
        <w:tab/>
        <w:t>Năm sinh:</w:t>
      </w:r>
    </w:p>
    <w:p w:rsidR="00051619" w:rsidRDefault="00051619" w:rsidP="00051619">
      <w:pPr>
        <w:pStyle w:val="BodyText"/>
        <w:shd w:val="clear" w:color="auto" w:fill="auto"/>
        <w:tabs>
          <w:tab w:val="left" w:pos="4770"/>
        </w:tabs>
        <w:spacing w:line="240" w:lineRule="auto"/>
        <w:ind w:firstLine="700"/>
        <w:jc w:val="both"/>
      </w:pPr>
      <w:r>
        <w:rPr>
          <w:color w:val="000000"/>
          <w:sz w:val="24"/>
          <w:szCs w:val="24"/>
          <w:lang w:val="vi-VN" w:eastAsia="vi-VN" w:bidi="vi-VN"/>
        </w:rPr>
        <w:t>Trình độ chuyên môn:</w:t>
      </w:r>
      <w:r>
        <w:rPr>
          <w:color w:val="000000"/>
          <w:sz w:val="24"/>
          <w:szCs w:val="24"/>
          <w:lang w:val="vi-VN" w:eastAsia="vi-VN" w:bidi="vi-VN"/>
        </w:rPr>
        <w:tab/>
        <w:t>Năm tốt nghiệp:</w:t>
      </w:r>
    </w:p>
    <w:p w:rsidR="00051619" w:rsidRDefault="00051619" w:rsidP="00051619">
      <w:pPr>
        <w:pStyle w:val="BodyText"/>
        <w:shd w:val="clear" w:color="auto" w:fill="auto"/>
        <w:spacing w:after="0"/>
        <w:ind w:firstLine="0"/>
        <w:jc w:val="both"/>
      </w:pPr>
      <w:r>
        <w:rPr>
          <w:color w:val="000000"/>
          <w:sz w:val="24"/>
          <w:szCs w:val="24"/>
          <w:lang w:val="vi-VN" w:eastAsia="vi-VN" w:bidi="vi-VN"/>
        </w:rPr>
        <w:lastRenderedPageBreak/>
        <w:t xml:space="preserve"> </w:t>
      </w:r>
      <w:r>
        <w:rPr>
          <w:color w:val="000000"/>
          <w:sz w:val="24"/>
          <w:szCs w:val="24"/>
          <w:lang w:eastAsia="vi-VN" w:bidi="vi-VN"/>
        </w:rPr>
        <w:tab/>
      </w:r>
      <w:r>
        <w:rPr>
          <w:color w:val="000000"/>
          <w:sz w:val="24"/>
          <w:szCs w:val="24"/>
          <w:lang w:val="vi-VN" w:eastAsia="vi-VN" w:bidi="vi-VN"/>
        </w:rPr>
        <w:t>Thời gian công tác và kinh nghiệm quản lý:</w:t>
      </w:r>
    </w:p>
    <w:p w:rsidR="00051619" w:rsidRDefault="00051619" w:rsidP="00051619">
      <w:pPr>
        <w:pStyle w:val="BodyText"/>
        <w:shd w:val="clear" w:color="auto" w:fill="auto"/>
        <w:spacing w:after="140" w:line="240" w:lineRule="auto"/>
        <w:ind w:firstLine="0"/>
      </w:pPr>
      <w:r>
        <w:rPr>
          <w:color w:val="000000"/>
          <w:sz w:val="24"/>
          <w:szCs w:val="24"/>
          <w:lang w:val="vi-VN" w:eastAsia="vi-VN" w:bidi="vi-VN"/>
        </w:rPr>
        <w:t>Tổng Giám đốc/Giám đốc:</w:t>
      </w:r>
    </w:p>
    <w:p w:rsidR="00051619" w:rsidRDefault="00051619" w:rsidP="00051619">
      <w:pPr>
        <w:pStyle w:val="BodyText"/>
        <w:shd w:val="clear" w:color="auto" w:fill="auto"/>
        <w:tabs>
          <w:tab w:val="left" w:pos="4766"/>
        </w:tabs>
        <w:spacing w:after="0" w:line="240" w:lineRule="auto"/>
        <w:ind w:firstLine="700"/>
      </w:pPr>
      <w:r>
        <w:rPr>
          <w:color w:val="000000"/>
          <w:sz w:val="24"/>
          <w:szCs w:val="24"/>
          <w:lang w:val="vi-VN" w:eastAsia="vi-VN" w:bidi="vi-VN"/>
        </w:rPr>
        <w:t>Họ và tên:</w:t>
      </w:r>
      <w:r>
        <w:rPr>
          <w:color w:val="000000"/>
          <w:sz w:val="24"/>
          <w:szCs w:val="24"/>
          <w:lang w:val="vi-VN" w:eastAsia="vi-VN" w:bidi="vi-VN"/>
        </w:rPr>
        <w:tab/>
        <w:t>Năm sinh:</w:t>
      </w:r>
    </w:p>
    <w:p w:rsidR="00051619" w:rsidRDefault="00051619" w:rsidP="00051619">
      <w:pPr>
        <w:pStyle w:val="BodyText"/>
        <w:shd w:val="clear" w:color="auto" w:fill="auto"/>
        <w:tabs>
          <w:tab w:val="left" w:pos="4766"/>
        </w:tabs>
        <w:spacing w:after="0" w:line="240" w:lineRule="auto"/>
        <w:ind w:firstLine="700"/>
        <w:jc w:val="both"/>
      </w:pPr>
      <w:r>
        <w:rPr>
          <w:color w:val="000000"/>
          <w:sz w:val="24"/>
          <w:szCs w:val="24"/>
          <w:lang w:val="vi-VN" w:eastAsia="vi-VN" w:bidi="vi-VN"/>
        </w:rPr>
        <w:t>Trình độ chuyên môn:</w:t>
      </w:r>
      <w:r>
        <w:rPr>
          <w:color w:val="000000"/>
          <w:sz w:val="24"/>
          <w:szCs w:val="24"/>
          <w:lang w:val="vi-VN" w:eastAsia="vi-VN" w:bidi="vi-VN"/>
        </w:rPr>
        <w:tab/>
        <w:t>Năm tốt nghiệp:</w:t>
      </w:r>
    </w:p>
    <w:p w:rsidR="00051619" w:rsidRDefault="00051619" w:rsidP="00051619">
      <w:pPr>
        <w:pStyle w:val="BodyText"/>
        <w:shd w:val="clear" w:color="auto" w:fill="auto"/>
        <w:spacing w:after="140" w:line="240" w:lineRule="auto"/>
        <w:ind w:firstLine="700"/>
      </w:pPr>
      <w:r>
        <w:rPr>
          <w:color w:val="000000"/>
          <w:sz w:val="24"/>
          <w:szCs w:val="24"/>
          <w:lang w:val="vi-VN" w:eastAsia="vi-VN" w:bidi="vi-VN"/>
        </w:rPr>
        <w:t>Thời gian công tác và kinh nghiệm quản lý:</w:t>
      </w:r>
    </w:p>
    <w:p w:rsidR="00051619" w:rsidRDefault="00051619" w:rsidP="00051619">
      <w:pPr>
        <w:pStyle w:val="BodyText"/>
        <w:shd w:val="clear" w:color="auto" w:fill="auto"/>
        <w:spacing w:after="140" w:line="240" w:lineRule="auto"/>
        <w:ind w:firstLine="0"/>
      </w:pPr>
      <w:r>
        <w:rPr>
          <w:color w:val="000000"/>
          <w:sz w:val="24"/>
          <w:szCs w:val="24"/>
          <w:lang w:val="vi-VN" w:eastAsia="vi-VN" w:bidi="vi-VN"/>
        </w:rPr>
        <w:t>Kế toán trưởng/Phụ trách tài chính:</w:t>
      </w:r>
    </w:p>
    <w:p w:rsidR="00051619" w:rsidRDefault="00051619" w:rsidP="00051619">
      <w:pPr>
        <w:pStyle w:val="BodyText"/>
        <w:shd w:val="clear" w:color="auto" w:fill="auto"/>
        <w:tabs>
          <w:tab w:val="left" w:pos="4766"/>
        </w:tabs>
        <w:spacing w:line="240" w:lineRule="auto"/>
        <w:ind w:firstLine="700"/>
      </w:pPr>
      <w:r>
        <w:rPr>
          <w:color w:val="000000"/>
          <w:sz w:val="24"/>
          <w:szCs w:val="24"/>
          <w:lang w:val="vi-VN" w:eastAsia="vi-VN" w:bidi="vi-VN"/>
        </w:rPr>
        <w:t>Họ và tên:</w:t>
      </w:r>
      <w:r>
        <w:rPr>
          <w:color w:val="000000"/>
          <w:sz w:val="24"/>
          <w:szCs w:val="24"/>
          <w:lang w:val="vi-VN" w:eastAsia="vi-VN" w:bidi="vi-VN"/>
        </w:rPr>
        <w:tab/>
        <w:t>Năm sinh:</w:t>
      </w:r>
    </w:p>
    <w:p w:rsidR="00051619" w:rsidRDefault="00051619" w:rsidP="00051619">
      <w:pPr>
        <w:pStyle w:val="BodyText"/>
        <w:shd w:val="clear" w:color="auto" w:fill="auto"/>
        <w:tabs>
          <w:tab w:val="left" w:pos="4770"/>
        </w:tabs>
        <w:spacing w:line="240" w:lineRule="auto"/>
        <w:ind w:firstLine="700"/>
        <w:jc w:val="both"/>
      </w:pPr>
      <w:r>
        <w:rPr>
          <w:color w:val="000000"/>
          <w:sz w:val="24"/>
          <w:szCs w:val="24"/>
          <w:lang w:val="vi-VN" w:eastAsia="vi-VN" w:bidi="vi-VN"/>
        </w:rPr>
        <w:t>Trình độ chuyên môn:</w:t>
      </w:r>
      <w:r>
        <w:rPr>
          <w:color w:val="000000"/>
          <w:sz w:val="24"/>
          <w:szCs w:val="24"/>
          <w:lang w:val="vi-VN" w:eastAsia="vi-VN" w:bidi="vi-VN"/>
        </w:rPr>
        <w:tab/>
        <w:t>Năm tốt nghiệp:</w:t>
      </w:r>
    </w:p>
    <w:p w:rsidR="00051619" w:rsidRDefault="00051619" w:rsidP="00051619">
      <w:pPr>
        <w:pStyle w:val="BodyText"/>
        <w:shd w:val="clear" w:color="auto" w:fill="auto"/>
        <w:spacing w:after="0"/>
        <w:ind w:firstLine="0"/>
        <w:jc w:val="both"/>
      </w:pPr>
      <w:r>
        <w:rPr>
          <w:color w:val="000000"/>
          <w:sz w:val="24"/>
          <w:szCs w:val="24"/>
          <w:lang w:val="vi-VN" w:eastAsia="vi-VN" w:bidi="vi-VN"/>
        </w:rPr>
        <w:t xml:space="preserve"> </w:t>
      </w:r>
      <w:r>
        <w:rPr>
          <w:color w:val="000000"/>
          <w:sz w:val="24"/>
          <w:szCs w:val="24"/>
          <w:lang w:eastAsia="vi-VN" w:bidi="vi-VN"/>
        </w:rPr>
        <w:tab/>
      </w:r>
      <w:r>
        <w:rPr>
          <w:color w:val="000000"/>
          <w:sz w:val="24"/>
          <w:szCs w:val="24"/>
          <w:lang w:val="vi-VN" w:eastAsia="vi-VN" w:bidi="vi-VN"/>
        </w:rPr>
        <w:t>Thời gian công tác và kinh nghiệm quản lý:</w:t>
      </w:r>
    </w:p>
    <w:p w:rsidR="00051619" w:rsidRDefault="00051619" w:rsidP="00051619">
      <w:pPr>
        <w:pStyle w:val="BodyText"/>
        <w:shd w:val="clear" w:color="auto" w:fill="auto"/>
        <w:tabs>
          <w:tab w:val="right" w:leader="dot" w:pos="5106"/>
          <w:tab w:val="left" w:leader="dot" w:pos="6215"/>
        </w:tabs>
        <w:spacing w:line="240" w:lineRule="auto"/>
        <w:ind w:firstLine="700"/>
      </w:pPr>
      <w:r>
        <w:rPr>
          <w:color w:val="000000"/>
          <w:sz w:val="24"/>
          <w:szCs w:val="24"/>
          <w:lang w:val="vi-VN" w:eastAsia="vi-VN" w:bidi="vi-VN"/>
        </w:rPr>
        <w:t>Điện thoại liên hệ:</w:t>
      </w:r>
      <w:r>
        <w:rPr>
          <w:color w:val="000000"/>
          <w:sz w:val="24"/>
          <w:szCs w:val="24"/>
          <w:lang w:val="vi-VN" w:eastAsia="vi-VN" w:bidi="vi-VN"/>
        </w:rPr>
        <w:tab/>
      </w:r>
      <w:r>
        <w:rPr>
          <w:color w:val="000000"/>
          <w:sz w:val="24"/>
          <w:szCs w:val="24"/>
          <w:lang w:bidi="en-US"/>
        </w:rPr>
        <w:t>Email:</w:t>
      </w:r>
      <w:r>
        <w:rPr>
          <w:color w:val="000000"/>
          <w:sz w:val="24"/>
          <w:szCs w:val="24"/>
          <w:lang w:val="vi-VN" w:eastAsia="vi-VN" w:bidi="vi-VN"/>
        </w:rPr>
        <w:tab/>
      </w:r>
    </w:p>
    <w:p w:rsidR="00051619" w:rsidRDefault="00051619" w:rsidP="00051619">
      <w:pPr>
        <w:pStyle w:val="Heading10"/>
        <w:keepNext/>
        <w:keepLines/>
        <w:numPr>
          <w:ilvl w:val="0"/>
          <w:numId w:val="6"/>
        </w:numPr>
        <w:shd w:val="clear" w:color="auto" w:fill="auto"/>
        <w:tabs>
          <w:tab w:val="left" w:pos="363"/>
        </w:tabs>
        <w:spacing w:after="0"/>
      </w:pPr>
      <w:r>
        <w:rPr>
          <w:color w:val="000000"/>
          <w:sz w:val="24"/>
          <w:szCs w:val="24"/>
          <w:lang w:val="vi-VN" w:eastAsia="vi-VN" w:bidi="vi-VN"/>
        </w:rPr>
        <w:t>Thông tin dự án/phuơng án sản xuất k</w:t>
      </w:r>
      <w:r>
        <w:rPr>
          <w:color w:val="000000"/>
          <w:sz w:val="24"/>
          <w:szCs w:val="24"/>
          <w:lang w:eastAsia="vi-VN" w:bidi="vi-VN"/>
        </w:rPr>
        <w:t>i</w:t>
      </w:r>
      <w:r>
        <w:rPr>
          <w:color w:val="000000"/>
          <w:sz w:val="24"/>
          <w:szCs w:val="24"/>
          <w:lang w:val="vi-VN" w:eastAsia="vi-VN" w:bidi="vi-VN"/>
        </w:rPr>
        <w:t>nh doanh</w:t>
      </w:r>
    </w:p>
    <w:p w:rsidR="00051619" w:rsidRDefault="00051619" w:rsidP="00051619">
      <w:pPr>
        <w:pStyle w:val="BodyText"/>
        <w:shd w:val="clear" w:color="auto" w:fill="auto"/>
        <w:spacing w:after="0"/>
        <w:ind w:firstLine="680"/>
        <w:jc w:val="both"/>
      </w:pPr>
      <w:r>
        <w:rPr>
          <w:color w:val="000000"/>
          <w:sz w:val="24"/>
          <w:szCs w:val="24"/>
          <w:lang w:val="vi-VN" w:eastAsia="vi-VN" w:bidi="vi-VN"/>
        </w:rPr>
        <w:t>Tên dự án/phương án sản xuất kinh doanh:</w:t>
      </w:r>
    </w:p>
    <w:p w:rsidR="00051619" w:rsidRDefault="00051619" w:rsidP="00051619">
      <w:pPr>
        <w:pStyle w:val="BodyText"/>
        <w:shd w:val="clear" w:color="auto" w:fill="auto"/>
        <w:spacing w:after="0"/>
        <w:ind w:firstLine="680"/>
        <w:jc w:val="both"/>
      </w:pPr>
      <w:r>
        <w:rPr>
          <w:color w:val="000000"/>
          <w:sz w:val="24"/>
          <w:szCs w:val="24"/>
          <w:lang w:val="vi-VN" w:eastAsia="vi-VN" w:bidi="vi-VN"/>
        </w:rPr>
        <w:t>Tổng vốn đầu tư:</w:t>
      </w:r>
    </w:p>
    <w:p w:rsidR="00051619" w:rsidRDefault="00051619" w:rsidP="00051619">
      <w:pPr>
        <w:pStyle w:val="BodyText"/>
        <w:shd w:val="clear" w:color="auto" w:fill="auto"/>
        <w:spacing w:after="0"/>
        <w:ind w:firstLine="680"/>
        <w:jc w:val="both"/>
      </w:pPr>
      <w:r>
        <w:rPr>
          <w:color w:val="000000"/>
          <w:sz w:val="24"/>
          <w:szCs w:val="24"/>
          <w:lang w:val="vi-VN" w:eastAsia="vi-VN" w:bidi="vi-VN"/>
        </w:rPr>
        <w:t>Vốn chủ sở hữu tham gia:</w:t>
      </w:r>
    </w:p>
    <w:p w:rsidR="00051619" w:rsidRDefault="00051619" w:rsidP="00051619">
      <w:pPr>
        <w:pStyle w:val="BodyText"/>
        <w:shd w:val="clear" w:color="auto" w:fill="auto"/>
        <w:spacing w:after="0"/>
        <w:ind w:firstLine="680"/>
        <w:jc w:val="both"/>
      </w:pPr>
      <w:r>
        <w:rPr>
          <w:color w:val="000000"/>
          <w:sz w:val="24"/>
          <w:szCs w:val="24"/>
          <w:lang w:val="vi-VN" w:eastAsia="vi-VN" w:bidi="vi-VN"/>
        </w:rPr>
        <w:t>Vốn vay:</w:t>
      </w:r>
    </w:p>
    <w:p w:rsidR="00051619" w:rsidRDefault="00051619" w:rsidP="00051619">
      <w:pPr>
        <w:pStyle w:val="BodyText"/>
        <w:shd w:val="clear" w:color="auto" w:fill="auto"/>
        <w:spacing w:after="100"/>
        <w:ind w:firstLine="680"/>
        <w:jc w:val="both"/>
      </w:pPr>
      <w:r>
        <w:rPr>
          <w:color w:val="000000"/>
          <w:sz w:val="24"/>
          <w:szCs w:val="24"/>
          <w:lang w:val="vi-VN" w:eastAsia="vi-VN" w:bidi="vi-VN"/>
        </w:rPr>
        <w:t>Số tiền đề nghị vay từ Quỹ:</w:t>
      </w:r>
    </w:p>
    <w:p w:rsidR="00051619" w:rsidRDefault="00051619" w:rsidP="00051619">
      <w:pPr>
        <w:pStyle w:val="BodyText"/>
        <w:shd w:val="clear" w:color="auto" w:fill="auto"/>
        <w:tabs>
          <w:tab w:val="left" w:leader="dot" w:pos="1493"/>
        </w:tabs>
        <w:spacing w:after="100"/>
        <w:ind w:firstLine="0"/>
        <w:jc w:val="both"/>
      </w:pPr>
      <w:r>
        <w:rPr>
          <w:i/>
          <w:iCs/>
          <w:color w:val="000000"/>
          <w:sz w:val="24"/>
          <w:szCs w:val="24"/>
          <w:lang w:val="vi-VN" w:eastAsia="vi-VN" w:bidi="vi-VN"/>
        </w:rPr>
        <w:t>(Bằng chữ:</w:t>
      </w:r>
      <w:r>
        <w:rPr>
          <w:i/>
          <w:iCs/>
          <w:color w:val="000000"/>
          <w:sz w:val="24"/>
          <w:szCs w:val="24"/>
          <w:lang w:val="vi-VN" w:eastAsia="vi-VN" w:bidi="vi-VN"/>
        </w:rPr>
        <w:tab/>
        <w:t>)</w:t>
      </w:r>
    </w:p>
    <w:p w:rsidR="00051619" w:rsidRDefault="00051619" w:rsidP="00051619">
      <w:pPr>
        <w:pStyle w:val="BodyText"/>
        <w:shd w:val="clear" w:color="auto" w:fill="auto"/>
        <w:spacing w:after="0" w:line="283" w:lineRule="auto"/>
        <w:ind w:firstLine="700"/>
        <w:jc w:val="both"/>
      </w:pPr>
      <w:r>
        <w:rPr>
          <w:color w:val="000000"/>
          <w:sz w:val="24"/>
          <w:szCs w:val="24"/>
          <w:lang w:val="vi-VN" w:eastAsia="vi-VN" w:bidi="vi-VN"/>
        </w:rPr>
        <w:t xml:space="preserve">Mục đích sử dụng tiền vay </w:t>
      </w:r>
      <w:r>
        <w:rPr>
          <w:i/>
          <w:iCs/>
          <w:color w:val="000000"/>
          <w:sz w:val="24"/>
          <w:szCs w:val="24"/>
          <w:lang w:val="vi-VN" w:eastAsia="vi-VN" w:bidi="vi-VN"/>
        </w:rPr>
        <w:t>(ghi rõ vay vốn để làm gì, sản xuất ra sản phẩm gì, thanh toán hạng mục gì):</w:t>
      </w:r>
    </w:p>
    <w:p w:rsidR="00051619" w:rsidRDefault="00051619" w:rsidP="00051619">
      <w:pPr>
        <w:pStyle w:val="BodyText"/>
        <w:shd w:val="clear" w:color="auto" w:fill="auto"/>
        <w:spacing w:after="0" w:line="283" w:lineRule="auto"/>
        <w:ind w:firstLine="700"/>
        <w:jc w:val="both"/>
      </w:pPr>
      <w:r>
        <w:rPr>
          <w:color w:val="000000"/>
          <w:sz w:val="24"/>
          <w:szCs w:val="24"/>
          <w:lang w:val="vi-VN" w:eastAsia="vi-VN" w:bidi="vi-VN"/>
        </w:rPr>
        <w:t>Thời hạn vay:</w:t>
      </w:r>
    </w:p>
    <w:p w:rsidR="00051619" w:rsidRDefault="00051619" w:rsidP="00051619">
      <w:pPr>
        <w:pStyle w:val="BodyText"/>
        <w:shd w:val="clear" w:color="auto" w:fill="auto"/>
        <w:spacing w:after="0" w:line="283" w:lineRule="auto"/>
        <w:ind w:firstLine="700"/>
        <w:jc w:val="both"/>
      </w:pPr>
      <w:r>
        <w:rPr>
          <w:color w:val="000000"/>
          <w:sz w:val="24"/>
          <w:szCs w:val="24"/>
          <w:lang w:val="vi-VN" w:eastAsia="vi-VN" w:bidi="vi-VN"/>
        </w:rPr>
        <w:t>Thời gian ân hạn đổi với khoản vay trung, dài hạn (gốc/lãi):</w:t>
      </w:r>
    </w:p>
    <w:p w:rsidR="00051619" w:rsidRDefault="00051619" w:rsidP="00051619">
      <w:pPr>
        <w:pStyle w:val="Heading10"/>
        <w:keepNext/>
        <w:keepLines/>
        <w:numPr>
          <w:ilvl w:val="0"/>
          <w:numId w:val="6"/>
        </w:numPr>
        <w:shd w:val="clear" w:color="auto" w:fill="auto"/>
        <w:tabs>
          <w:tab w:val="left" w:pos="368"/>
        </w:tabs>
        <w:spacing w:after="0" w:line="283" w:lineRule="auto"/>
      </w:pPr>
      <w:r>
        <w:rPr>
          <w:color w:val="000000"/>
          <w:sz w:val="24"/>
          <w:szCs w:val="24"/>
          <w:lang w:val="vi-VN" w:eastAsia="vi-VN" w:bidi="vi-VN"/>
        </w:rPr>
        <w:t>Ch</w:t>
      </w:r>
      <w:r>
        <w:rPr>
          <w:color w:val="000000"/>
          <w:sz w:val="24"/>
          <w:szCs w:val="24"/>
          <w:lang w:eastAsia="vi-VN" w:bidi="vi-VN"/>
        </w:rPr>
        <w:t>ú</w:t>
      </w:r>
      <w:r>
        <w:rPr>
          <w:color w:val="000000"/>
          <w:sz w:val="24"/>
          <w:szCs w:val="24"/>
          <w:lang w:val="vi-VN" w:eastAsia="vi-VN" w:bidi="vi-VN"/>
        </w:rPr>
        <w:t>ng tôi cam kết:</w:t>
      </w:r>
    </w:p>
    <w:p w:rsidR="00051619" w:rsidRDefault="00051619" w:rsidP="00051619">
      <w:pPr>
        <w:pStyle w:val="BodyText"/>
        <w:shd w:val="clear" w:color="auto" w:fill="auto"/>
        <w:spacing w:after="0" w:line="283" w:lineRule="auto"/>
        <w:ind w:firstLine="700"/>
        <w:jc w:val="both"/>
      </w:pPr>
      <w:r>
        <w:rPr>
          <w:color w:val="000000"/>
          <w:sz w:val="24"/>
          <w:szCs w:val="24"/>
          <w:lang w:val="vi-VN" w:eastAsia="vi-VN" w:bidi="vi-VN"/>
        </w:rPr>
        <w:t>Sử dụng vốn vay ưu đãi đúng mục đích và có hiệu quả.</w:t>
      </w:r>
    </w:p>
    <w:p w:rsidR="00051619" w:rsidRDefault="00051619" w:rsidP="00051619">
      <w:pPr>
        <w:pStyle w:val="BodyText"/>
        <w:shd w:val="clear" w:color="auto" w:fill="auto"/>
        <w:spacing w:after="100" w:line="283" w:lineRule="auto"/>
        <w:ind w:firstLine="700"/>
        <w:jc w:val="both"/>
      </w:pPr>
      <w:r>
        <w:rPr>
          <w:color w:val="000000"/>
          <w:sz w:val="24"/>
          <w:szCs w:val="24"/>
          <w:lang w:val="vi-VN" w:eastAsia="vi-VN" w:bidi="vi-VN"/>
        </w:rPr>
        <w:t>Trả nợ (gốc và lãi) đầy đủ, đúng hạn.</w:t>
      </w:r>
    </w:p>
    <w:p w:rsidR="00051619" w:rsidRDefault="00051619" w:rsidP="00051619">
      <w:pPr>
        <w:pStyle w:val="BodyText"/>
        <w:shd w:val="clear" w:color="auto" w:fill="auto"/>
        <w:spacing w:after="100"/>
        <w:ind w:firstLine="700"/>
        <w:jc w:val="both"/>
      </w:pPr>
      <w:r>
        <w:rPr>
          <w:color w:val="000000"/>
          <w:sz w:val="24"/>
          <w:szCs w:val="24"/>
          <w:lang w:val="vi-VN" w:eastAsia="vi-VN" w:bidi="vi-VN"/>
        </w:rPr>
        <w:t>Chấp nhận và tuyệt đối tuân thủ các quy định về cho vay của Quỹ Phát triển doanh nghiệp nhỏ và vừa và Ngân hàng ....</w:t>
      </w:r>
    </w:p>
    <w:p w:rsidR="00051619" w:rsidRDefault="00051619" w:rsidP="00051619">
      <w:pPr>
        <w:pStyle w:val="BodyText"/>
        <w:shd w:val="clear" w:color="auto" w:fill="auto"/>
        <w:spacing w:after="100"/>
        <w:ind w:firstLine="700"/>
        <w:jc w:val="both"/>
      </w:pPr>
      <w:r>
        <w:rPr>
          <w:color w:val="000000"/>
          <w:sz w:val="24"/>
          <w:szCs w:val="24"/>
          <w:lang w:val="vi-VN" w:eastAsia="vi-VN" w:bidi="vi-VN"/>
        </w:rPr>
        <w:t>Hồ sơ vay vốn được xây dựng hoàn toàn dựa trên các thông tin, tài liệu hiện có của đơn vị.</w:t>
      </w:r>
    </w:p>
    <w:p w:rsidR="00051619" w:rsidRDefault="00051619" w:rsidP="00051619">
      <w:pPr>
        <w:pStyle w:val="BodyText"/>
        <w:shd w:val="clear" w:color="auto" w:fill="auto"/>
        <w:spacing w:after="100"/>
        <w:ind w:firstLine="700"/>
        <w:jc w:val="both"/>
      </w:pPr>
      <w:r>
        <w:rPr>
          <w:color w:val="000000"/>
          <w:sz w:val="24"/>
          <w:szCs w:val="24"/>
          <w:lang w:val="vi-VN" w:eastAsia="vi-VN" w:bidi="vi-VN"/>
        </w:rPr>
        <w:t>Phương án sử dụng vốn vay và phương án trả nợ phù hợp với dự án được duyệt, khả năng tài chính, quản lí và triển khai thực hiện dự án của chúng tôi.</w:t>
      </w:r>
    </w:p>
    <w:p w:rsidR="00051619" w:rsidRDefault="00051619" w:rsidP="00051619">
      <w:pPr>
        <w:pStyle w:val="BodyText"/>
        <w:shd w:val="clear" w:color="auto" w:fill="auto"/>
        <w:spacing w:after="100" w:line="283" w:lineRule="auto"/>
        <w:ind w:firstLine="700"/>
        <w:jc w:val="both"/>
      </w:pPr>
      <w:r>
        <w:rPr>
          <w:color w:val="000000"/>
          <w:sz w:val="24"/>
          <w:szCs w:val="24"/>
          <w:lang w:val="vi-VN" w:eastAsia="vi-VN" w:bidi="vi-VN"/>
        </w:rPr>
        <w:t>Cam kết đảm bảo nguồn vốn chủ sở hữu tham gia dự án, phương án sản xuất, kinh doanh tối thiểu 20%.</w:t>
      </w:r>
    </w:p>
    <w:p w:rsidR="00051619" w:rsidRDefault="00051619" w:rsidP="00051619">
      <w:pPr>
        <w:pStyle w:val="BodyText"/>
        <w:shd w:val="clear" w:color="auto" w:fill="auto"/>
        <w:spacing w:after="100"/>
        <w:ind w:firstLine="700"/>
        <w:jc w:val="both"/>
      </w:pPr>
      <w:r>
        <w:rPr>
          <w:color w:val="000000"/>
          <w:sz w:val="24"/>
          <w:szCs w:val="24"/>
          <w:lang w:val="vi-VN" w:eastAsia="vi-VN" w:bidi="vi-VN"/>
        </w:rPr>
        <w:t>Chịu trách nhiệm cung cấp các tài liệu liên quan cho Quỹ Phát triển doanh nghiệp nhỏ và vừa khi có yêu cầu và chịu trách nhiệm về sự chính xác và trung thực của các tài liệu cung cấp.</w:t>
      </w:r>
    </w:p>
    <w:p w:rsidR="00051619" w:rsidRDefault="00051619" w:rsidP="00051619">
      <w:pPr>
        <w:pStyle w:val="BodyText"/>
        <w:shd w:val="clear" w:color="auto" w:fill="auto"/>
        <w:spacing w:after="100"/>
        <w:ind w:firstLine="700"/>
        <w:jc w:val="both"/>
      </w:pPr>
      <w:r>
        <w:rPr>
          <w:color w:val="000000"/>
          <w:sz w:val="24"/>
          <w:szCs w:val="24"/>
          <w:lang w:val="vi-VN" w:eastAsia="vi-VN" w:bidi="vi-VN"/>
        </w:rPr>
        <w:t>Cam kết khác:</w:t>
      </w:r>
    </w:p>
    <w:p w:rsidR="00051619" w:rsidRDefault="00051619" w:rsidP="00051619">
      <w:pPr>
        <w:pStyle w:val="BodyText"/>
        <w:shd w:val="clear" w:color="auto" w:fill="auto"/>
        <w:spacing w:after="100"/>
        <w:ind w:firstLine="700"/>
        <w:jc w:val="both"/>
      </w:pPr>
      <w:r>
        <w:rPr>
          <w:color w:val="000000"/>
          <w:sz w:val="24"/>
          <w:szCs w:val="24"/>
          <w:lang w:val="vi-VN" w:eastAsia="vi-VN" w:bidi="vi-VN"/>
        </w:rPr>
        <w:t>Đề nghị Quỹ Phát triển doanh nghiệp nhỏ và vừa xem xét đề nghị của chúng tôi và thông báo cho chúng tôi biết quyết định của Quỹ./.</w:t>
      </w:r>
    </w:p>
    <w:p w:rsidR="00051619" w:rsidRDefault="00051619" w:rsidP="00051619">
      <w:pPr>
        <w:pStyle w:val="BodyText"/>
        <w:shd w:val="clear" w:color="auto" w:fill="auto"/>
        <w:tabs>
          <w:tab w:val="left" w:leader="dot" w:pos="4036"/>
          <w:tab w:val="left" w:leader="dot" w:pos="5246"/>
          <w:tab w:val="left" w:leader="dot" w:pos="6465"/>
          <w:tab w:val="left" w:leader="dot" w:pos="7564"/>
        </w:tabs>
        <w:spacing w:after="100"/>
        <w:ind w:left="3460" w:firstLine="0"/>
      </w:pPr>
      <w:r>
        <w:rPr>
          <w:color w:val="000000"/>
          <w:sz w:val="24"/>
          <w:szCs w:val="24"/>
          <w:lang w:val="vi-VN" w:eastAsia="vi-VN" w:bidi="vi-VN"/>
        </w:rPr>
        <w:tab/>
        <w:t>,ngày</w:t>
      </w:r>
      <w:r>
        <w:rPr>
          <w:color w:val="000000"/>
          <w:sz w:val="24"/>
          <w:szCs w:val="24"/>
          <w:lang w:val="vi-VN" w:eastAsia="vi-VN" w:bidi="vi-VN"/>
        </w:rPr>
        <w:tab/>
        <w:t>tháng</w:t>
      </w:r>
      <w:r>
        <w:rPr>
          <w:color w:val="000000"/>
          <w:sz w:val="24"/>
          <w:szCs w:val="24"/>
          <w:lang w:val="vi-VN" w:eastAsia="vi-VN" w:bidi="vi-VN"/>
        </w:rPr>
        <w:tab/>
        <w:t>năm</w:t>
      </w:r>
      <w:r>
        <w:rPr>
          <w:color w:val="000000"/>
          <w:sz w:val="24"/>
          <w:szCs w:val="24"/>
          <w:lang w:val="vi-VN" w:eastAsia="vi-VN" w:bidi="vi-VN"/>
        </w:rPr>
        <w:tab/>
      </w:r>
    </w:p>
    <w:p w:rsidR="00051619" w:rsidRDefault="00051619" w:rsidP="00051619">
      <w:pPr>
        <w:pStyle w:val="Heading10"/>
        <w:keepNext/>
        <w:keepLines/>
        <w:shd w:val="clear" w:color="auto" w:fill="auto"/>
        <w:spacing w:after="100"/>
        <w:ind w:left="4740"/>
      </w:pPr>
      <w:r>
        <w:rPr>
          <w:color w:val="000000"/>
          <w:sz w:val="24"/>
          <w:szCs w:val="24"/>
          <w:lang w:val="vi-VN" w:eastAsia="vi-VN" w:bidi="vi-VN"/>
        </w:rPr>
        <w:t>ĐẠI DIỆN PHÁP LUẬT</w:t>
      </w:r>
    </w:p>
    <w:p w:rsidR="00051619" w:rsidRDefault="00051619" w:rsidP="00051619">
      <w:pPr>
        <w:pStyle w:val="BodyText"/>
        <w:shd w:val="clear" w:color="auto" w:fill="auto"/>
        <w:spacing w:after="100"/>
        <w:ind w:left="4260" w:firstLine="0"/>
      </w:pPr>
      <w:r>
        <w:rPr>
          <w:i/>
          <w:iCs/>
          <w:color w:val="000000"/>
          <w:sz w:val="24"/>
          <w:szCs w:val="24"/>
          <w:lang w:val="vi-VN" w:eastAsia="vi-VN" w:bidi="vi-VN"/>
        </w:rPr>
        <w:t>(Ký, ghi rõ họ tên, đóng dấu)</w:t>
      </w:r>
    </w:p>
    <w:p w:rsidR="00051619" w:rsidRDefault="00051619" w:rsidP="00051619"/>
    <w:p w:rsidR="00FD3B25" w:rsidRDefault="00051619"/>
    <w:sectPr w:rsidR="00FD3B25" w:rsidSect="00764A46">
      <w:pgSz w:w="11907" w:h="16839" w:code="9"/>
      <w:pgMar w:top="1134" w:right="1134" w:bottom="709" w:left="1418" w:header="720" w:footer="28"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63F"/>
    <w:multiLevelType w:val="multilevel"/>
    <w:tmpl w:val="F1587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8516D"/>
    <w:multiLevelType w:val="multilevel"/>
    <w:tmpl w:val="F1304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17157"/>
    <w:multiLevelType w:val="multilevel"/>
    <w:tmpl w:val="ECB8E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070A1"/>
    <w:multiLevelType w:val="multilevel"/>
    <w:tmpl w:val="1CDC8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496FF7"/>
    <w:multiLevelType w:val="multilevel"/>
    <w:tmpl w:val="34A29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477EA7"/>
    <w:multiLevelType w:val="multilevel"/>
    <w:tmpl w:val="33081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19"/>
    <w:rsid w:val="00051619"/>
    <w:rsid w:val="00206137"/>
    <w:rsid w:val="002E4323"/>
    <w:rsid w:val="00606AD2"/>
    <w:rsid w:val="00C94051"/>
    <w:rsid w:val="00E32684"/>
    <w:rsid w:val="00E779D0"/>
    <w:rsid w:val="00F2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619"/>
    <w:rPr>
      <w:rFonts w:ascii="Times New Roman" w:eastAsia="Times New Roman" w:hAnsi="Times New Roman" w:cs="Times New Roman"/>
      <w:shd w:val="clear" w:color="auto" w:fill="FFFFFF"/>
    </w:rPr>
  </w:style>
  <w:style w:type="paragraph" w:styleId="BodyText">
    <w:name w:val="Body Text"/>
    <w:basedOn w:val="Normal"/>
    <w:link w:val="BodyTextChar"/>
    <w:qFormat/>
    <w:rsid w:val="00051619"/>
    <w:pPr>
      <w:widowControl w:val="0"/>
      <w:shd w:val="clear" w:color="auto" w:fill="FFFFFF"/>
      <w:spacing w:after="40"/>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619"/>
  </w:style>
  <w:style w:type="table" w:styleId="TableGrid">
    <w:name w:val="Table Grid"/>
    <w:basedOn w:val="TableNormal"/>
    <w:uiPriority w:val="59"/>
    <w:rsid w:val="000516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051619"/>
    <w:rPr>
      <w:rFonts w:ascii="Times New Roman" w:eastAsia="Times New Roman" w:hAnsi="Times New Roman" w:cs="Times New Roman"/>
      <w:b/>
      <w:bCs/>
      <w:shd w:val="clear" w:color="auto" w:fill="FFFFFF"/>
    </w:rPr>
  </w:style>
  <w:style w:type="character" w:customStyle="1" w:styleId="Other">
    <w:name w:val="Other_"/>
    <w:basedOn w:val="DefaultParagraphFont"/>
    <w:link w:val="Other0"/>
    <w:rsid w:val="00051619"/>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051619"/>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051619"/>
    <w:pPr>
      <w:widowControl w:val="0"/>
      <w:shd w:val="clear" w:color="auto" w:fill="FFFFFF"/>
      <w:spacing w:after="0" w:line="240" w:lineRule="auto"/>
    </w:pPr>
    <w:rPr>
      <w:rFonts w:ascii="Times New Roman" w:eastAsia="Times New Roman" w:hAnsi="Times New Roman" w:cs="Times New Roman"/>
      <w:b/>
      <w:bCs/>
    </w:rPr>
  </w:style>
  <w:style w:type="paragraph" w:customStyle="1" w:styleId="Other0">
    <w:name w:val="Other"/>
    <w:basedOn w:val="Normal"/>
    <w:link w:val="Other"/>
    <w:rsid w:val="00051619"/>
    <w:pPr>
      <w:widowControl w:val="0"/>
      <w:shd w:val="clear" w:color="auto" w:fill="FFFFFF"/>
      <w:spacing w:after="40"/>
      <w:ind w:firstLine="400"/>
    </w:pPr>
    <w:rPr>
      <w:rFonts w:ascii="Times New Roman" w:eastAsia="Times New Roman" w:hAnsi="Times New Roman" w:cs="Times New Roman"/>
    </w:rPr>
  </w:style>
  <w:style w:type="paragraph" w:customStyle="1" w:styleId="Heading10">
    <w:name w:val="Heading #1"/>
    <w:basedOn w:val="Normal"/>
    <w:link w:val="Heading1"/>
    <w:rsid w:val="00051619"/>
    <w:pPr>
      <w:widowControl w:val="0"/>
      <w:shd w:val="clear" w:color="auto" w:fill="FFFFFF"/>
      <w:spacing w:after="50"/>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619"/>
    <w:rPr>
      <w:rFonts w:ascii="Times New Roman" w:eastAsia="Times New Roman" w:hAnsi="Times New Roman" w:cs="Times New Roman"/>
      <w:shd w:val="clear" w:color="auto" w:fill="FFFFFF"/>
    </w:rPr>
  </w:style>
  <w:style w:type="paragraph" w:styleId="BodyText">
    <w:name w:val="Body Text"/>
    <w:basedOn w:val="Normal"/>
    <w:link w:val="BodyTextChar"/>
    <w:qFormat/>
    <w:rsid w:val="00051619"/>
    <w:pPr>
      <w:widowControl w:val="0"/>
      <w:shd w:val="clear" w:color="auto" w:fill="FFFFFF"/>
      <w:spacing w:after="40"/>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619"/>
  </w:style>
  <w:style w:type="table" w:styleId="TableGrid">
    <w:name w:val="Table Grid"/>
    <w:basedOn w:val="TableNormal"/>
    <w:uiPriority w:val="59"/>
    <w:rsid w:val="000516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051619"/>
    <w:rPr>
      <w:rFonts w:ascii="Times New Roman" w:eastAsia="Times New Roman" w:hAnsi="Times New Roman" w:cs="Times New Roman"/>
      <w:b/>
      <w:bCs/>
      <w:shd w:val="clear" w:color="auto" w:fill="FFFFFF"/>
    </w:rPr>
  </w:style>
  <w:style w:type="character" w:customStyle="1" w:styleId="Other">
    <w:name w:val="Other_"/>
    <w:basedOn w:val="DefaultParagraphFont"/>
    <w:link w:val="Other0"/>
    <w:rsid w:val="00051619"/>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051619"/>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051619"/>
    <w:pPr>
      <w:widowControl w:val="0"/>
      <w:shd w:val="clear" w:color="auto" w:fill="FFFFFF"/>
      <w:spacing w:after="0" w:line="240" w:lineRule="auto"/>
    </w:pPr>
    <w:rPr>
      <w:rFonts w:ascii="Times New Roman" w:eastAsia="Times New Roman" w:hAnsi="Times New Roman" w:cs="Times New Roman"/>
      <w:b/>
      <w:bCs/>
    </w:rPr>
  </w:style>
  <w:style w:type="paragraph" w:customStyle="1" w:styleId="Other0">
    <w:name w:val="Other"/>
    <w:basedOn w:val="Normal"/>
    <w:link w:val="Other"/>
    <w:rsid w:val="00051619"/>
    <w:pPr>
      <w:widowControl w:val="0"/>
      <w:shd w:val="clear" w:color="auto" w:fill="FFFFFF"/>
      <w:spacing w:after="40"/>
      <w:ind w:firstLine="400"/>
    </w:pPr>
    <w:rPr>
      <w:rFonts w:ascii="Times New Roman" w:eastAsia="Times New Roman" w:hAnsi="Times New Roman" w:cs="Times New Roman"/>
    </w:rPr>
  </w:style>
  <w:style w:type="paragraph" w:customStyle="1" w:styleId="Heading10">
    <w:name w:val="Heading #1"/>
    <w:basedOn w:val="Normal"/>
    <w:link w:val="Heading1"/>
    <w:rsid w:val="00051619"/>
    <w:pPr>
      <w:widowControl w:val="0"/>
      <w:shd w:val="clear" w:color="auto" w:fill="FFFFFF"/>
      <w:spacing w:after="5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ttriendnnvv.mpi.gov.vn" TargetMode="External"/><Relationship Id="rId3" Type="http://schemas.microsoft.com/office/2007/relationships/stylesWithEffects" Target="stylesWithEffects.xml"/><Relationship Id="rId7" Type="http://schemas.openxmlformats.org/officeDocument/2006/relationships/hyperlink" Target="https://www.facebook.com/smedf.mp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edf@mpi.gov.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hattriendnnvv.mpi.gov.vn/Pages/tinbai.aspx?idTin=113&amp;idcm=30" TargetMode="External"/><Relationship Id="rId4" Type="http://schemas.openxmlformats.org/officeDocument/2006/relationships/settings" Target="settings.xml"/><Relationship Id="rId9" Type="http://schemas.openxmlformats.org/officeDocument/2006/relationships/hyperlink" Target="http://phattriendnnvv.mpi.gov.vn/Pages/tinbai.aspx?idTin:=101&amp;idcm=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RMT</dc:creator>
  <cp:lastModifiedBy>RMT</cp:lastModifiedBy>
  <cp:revision>1</cp:revision>
  <dcterms:created xsi:type="dcterms:W3CDTF">2021-08-03T10:24:00Z</dcterms:created>
  <dcterms:modified xsi:type="dcterms:W3CDTF">2021-08-03T10:25:00Z</dcterms:modified>
</cp:coreProperties>
</file>